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DC7A7D">
      <w:pPr>
        <w:pStyle w:val="4"/>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cs="Times New Roman"/>
          <w:b/>
          <w:color w:val="auto"/>
          <w:kern w:val="4"/>
          <w:sz w:val="40"/>
          <w:szCs w:val="40"/>
          <w:highlight w:val="none"/>
        </w:rPr>
      </w:pPr>
      <w:r>
        <w:rPr>
          <w:rFonts w:hint="default" w:ascii="Times New Roman" w:hAnsi="Times New Roman" w:cs="Times New Roman"/>
          <w:b/>
          <w:color w:val="auto"/>
          <w:kern w:val="4"/>
          <w:sz w:val="40"/>
          <w:szCs w:val="40"/>
          <w:highlight w:val="none"/>
        </w:rPr>
        <w:t>川渝（广安）教育协同发展试验基地建设项目</w:t>
      </w:r>
      <w:r>
        <w:rPr>
          <w:rFonts w:hint="eastAsia" w:ascii="Times New Roman" w:hAnsi="Times New Roman" w:cs="Times New Roman"/>
          <w:b/>
          <w:color w:val="auto"/>
          <w:kern w:val="4"/>
          <w:sz w:val="40"/>
          <w:szCs w:val="40"/>
          <w:highlight w:val="none"/>
          <w:lang w:eastAsia="zh-CN"/>
        </w:rPr>
        <w:t>山顶书吧地板及栏杆采购及安装</w:t>
      </w:r>
      <w:r>
        <w:rPr>
          <w:rFonts w:hint="default" w:ascii="Times New Roman" w:hAnsi="Times New Roman" w:cs="Times New Roman"/>
          <w:b/>
          <w:color w:val="auto"/>
          <w:kern w:val="4"/>
          <w:sz w:val="40"/>
          <w:szCs w:val="40"/>
          <w:highlight w:val="none"/>
        </w:rPr>
        <w:t>询价采购公告</w:t>
      </w:r>
    </w:p>
    <w:p w14:paraId="59AF3E58">
      <w:pPr>
        <w:pStyle w:val="4"/>
        <w:keepLines w:val="0"/>
        <w:pageBreakBefore w:val="0"/>
        <w:kinsoku/>
        <w:wordWrap/>
        <w:overflowPunct/>
        <w:topLinePunct w:val="0"/>
        <w:autoSpaceDE/>
        <w:autoSpaceDN/>
        <w:bidi w:val="0"/>
        <w:spacing w:line="400" w:lineRule="exact"/>
        <w:jc w:val="center"/>
        <w:rPr>
          <w:rFonts w:hint="default" w:ascii="Times New Roman" w:hAnsi="Times New Roman" w:cs="Times New Roman"/>
          <w:b/>
          <w:color w:val="auto"/>
          <w:sz w:val="18"/>
          <w:szCs w:val="18"/>
          <w:highlight w:val="none"/>
        </w:rPr>
      </w:pPr>
    </w:p>
    <w:p w14:paraId="5C0D8348">
      <w:pPr>
        <w:pStyle w:val="3"/>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747" w:firstLineChars="256"/>
        <w:jc w:val="both"/>
        <w:textAlignment w:val="auto"/>
        <w:outlineLvl w:val="9"/>
        <w:rPr>
          <w:rFonts w:hint="default" w:ascii="Times New Roman" w:hAnsi="Times New Roman" w:eastAsia="方正仿宋_GBK" w:cs="Times New Roman"/>
          <w:color w:val="auto"/>
          <w:spacing w:val="6"/>
          <w:kern w:val="48"/>
          <w:sz w:val="28"/>
          <w:szCs w:val="28"/>
          <w:highlight w:val="none"/>
        </w:rPr>
      </w:pPr>
      <w:r>
        <w:rPr>
          <w:rFonts w:hint="default" w:ascii="Times New Roman" w:hAnsi="Times New Roman" w:eastAsia="方正仿宋_GBK" w:cs="Times New Roman"/>
          <w:color w:val="auto"/>
          <w:spacing w:val="6"/>
          <w:kern w:val="48"/>
          <w:sz w:val="28"/>
          <w:szCs w:val="28"/>
          <w:highlight w:val="none"/>
          <w:u w:val="single"/>
          <w:lang w:val="en-US" w:eastAsia="zh-CN"/>
        </w:rPr>
        <w:t>广安发展工程建设有限</w:t>
      </w:r>
      <w:r>
        <w:rPr>
          <w:rFonts w:hint="default" w:ascii="Times New Roman" w:hAnsi="Times New Roman" w:eastAsia="方正仿宋_GBK" w:cs="Times New Roman"/>
          <w:color w:val="auto"/>
          <w:spacing w:val="6"/>
          <w:kern w:val="48"/>
          <w:sz w:val="28"/>
          <w:szCs w:val="28"/>
          <w:highlight w:val="none"/>
          <w:u w:val="single"/>
          <w:lang w:eastAsia="zh-CN"/>
        </w:rPr>
        <w:t>公司</w:t>
      </w:r>
      <w:r>
        <w:rPr>
          <w:rFonts w:hint="default" w:ascii="Times New Roman" w:hAnsi="Times New Roman" w:eastAsia="方正仿宋_GBK" w:cs="Times New Roman"/>
          <w:color w:val="auto"/>
          <w:spacing w:val="6"/>
          <w:kern w:val="48"/>
          <w:sz w:val="28"/>
          <w:szCs w:val="28"/>
          <w:highlight w:val="none"/>
          <w:lang w:eastAsia="zh-CN"/>
        </w:rPr>
        <w:t>（采购人）</w:t>
      </w:r>
      <w:r>
        <w:rPr>
          <w:rFonts w:hint="default" w:ascii="Times New Roman" w:hAnsi="Times New Roman" w:eastAsia="方正仿宋_GBK" w:cs="Times New Roman"/>
          <w:color w:val="auto"/>
          <w:spacing w:val="6"/>
          <w:kern w:val="48"/>
          <w:sz w:val="28"/>
          <w:szCs w:val="28"/>
          <w:highlight w:val="none"/>
        </w:rPr>
        <w:t>，拟对</w:t>
      </w:r>
      <w:r>
        <w:rPr>
          <w:rFonts w:hint="default" w:ascii="Times New Roman" w:hAnsi="Times New Roman" w:eastAsia="方正仿宋_GBK" w:cs="Times New Roman"/>
          <w:color w:val="auto"/>
          <w:spacing w:val="6"/>
          <w:kern w:val="48"/>
          <w:sz w:val="28"/>
          <w:szCs w:val="28"/>
          <w:highlight w:val="none"/>
          <w:u w:val="single"/>
        </w:rPr>
        <w:t>川渝（广安）教育协同发展试验基地建设项目</w:t>
      </w:r>
      <w:r>
        <w:rPr>
          <w:rFonts w:hint="eastAsia" w:ascii="Times New Roman" w:hAnsi="Times New Roman" w:eastAsia="方正仿宋_GBK" w:cs="Times New Roman"/>
          <w:color w:val="auto"/>
          <w:spacing w:val="6"/>
          <w:kern w:val="48"/>
          <w:sz w:val="28"/>
          <w:szCs w:val="28"/>
          <w:highlight w:val="none"/>
          <w:u w:val="single"/>
          <w:lang w:eastAsia="zh-CN"/>
        </w:rPr>
        <w:t>山顶书吧地板及栏杆采购及安装</w:t>
      </w:r>
      <w:r>
        <w:rPr>
          <w:rFonts w:hint="default" w:ascii="Times New Roman" w:hAnsi="Times New Roman" w:eastAsia="方正仿宋_GBK" w:cs="Times New Roman"/>
          <w:color w:val="auto"/>
          <w:spacing w:val="6"/>
          <w:kern w:val="48"/>
          <w:sz w:val="28"/>
          <w:szCs w:val="28"/>
          <w:highlight w:val="none"/>
        </w:rPr>
        <w:t>进行</w:t>
      </w:r>
      <w:r>
        <w:rPr>
          <w:rFonts w:hint="default" w:ascii="Times New Roman" w:hAnsi="Times New Roman" w:eastAsia="方正仿宋_GBK" w:cs="Times New Roman"/>
          <w:color w:val="auto"/>
          <w:spacing w:val="6"/>
          <w:kern w:val="48"/>
          <w:sz w:val="28"/>
          <w:szCs w:val="28"/>
          <w:highlight w:val="none"/>
          <w:lang w:val="en-US" w:eastAsia="zh-CN"/>
        </w:rPr>
        <w:t>公告</w:t>
      </w:r>
      <w:r>
        <w:rPr>
          <w:rFonts w:hint="default" w:ascii="Times New Roman" w:hAnsi="Times New Roman" w:eastAsia="方正仿宋_GBK" w:cs="Times New Roman"/>
          <w:color w:val="auto"/>
          <w:spacing w:val="6"/>
          <w:kern w:val="48"/>
          <w:sz w:val="28"/>
          <w:szCs w:val="28"/>
          <w:highlight w:val="none"/>
        </w:rPr>
        <w:t>询价采购，现邀请符合本次</w:t>
      </w:r>
      <w:r>
        <w:rPr>
          <w:rFonts w:hint="default" w:ascii="Times New Roman" w:hAnsi="Times New Roman" w:eastAsia="方正仿宋_GBK" w:cs="Times New Roman"/>
          <w:color w:val="auto"/>
          <w:spacing w:val="6"/>
          <w:kern w:val="48"/>
          <w:sz w:val="28"/>
          <w:szCs w:val="28"/>
          <w:highlight w:val="none"/>
          <w:lang w:eastAsia="zh-CN"/>
        </w:rPr>
        <w:t>要求</w:t>
      </w:r>
      <w:r>
        <w:rPr>
          <w:rFonts w:hint="default" w:ascii="Times New Roman" w:hAnsi="Times New Roman" w:eastAsia="方正仿宋_GBK" w:cs="Times New Roman"/>
          <w:color w:val="auto"/>
          <w:spacing w:val="6"/>
          <w:kern w:val="48"/>
          <w:sz w:val="28"/>
          <w:szCs w:val="28"/>
          <w:highlight w:val="none"/>
        </w:rPr>
        <w:t>的</w:t>
      </w:r>
      <w:r>
        <w:rPr>
          <w:rFonts w:hint="default" w:ascii="Times New Roman" w:hAnsi="Times New Roman" w:eastAsia="方正仿宋_GBK" w:cs="Times New Roman"/>
          <w:color w:val="auto"/>
          <w:spacing w:val="6"/>
          <w:kern w:val="48"/>
          <w:sz w:val="28"/>
          <w:szCs w:val="28"/>
          <w:highlight w:val="none"/>
          <w:lang w:val="en-US" w:eastAsia="zh-CN"/>
        </w:rPr>
        <w:t>供应商</w:t>
      </w:r>
      <w:r>
        <w:rPr>
          <w:rFonts w:hint="default" w:ascii="Times New Roman" w:hAnsi="Times New Roman" w:eastAsia="方正仿宋_GBK" w:cs="Times New Roman"/>
          <w:color w:val="auto"/>
          <w:spacing w:val="6"/>
          <w:kern w:val="48"/>
          <w:sz w:val="28"/>
          <w:szCs w:val="28"/>
          <w:highlight w:val="none"/>
        </w:rPr>
        <w:t>参加。</w:t>
      </w:r>
    </w:p>
    <w:p w14:paraId="2275B9AB">
      <w:pPr>
        <w:keepLines w:val="0"/>
        <w:pageBreakBefore w:val="0"/>
        <w:kinsoku/>
        <w:wordWrap/>
        <w:overflowPunct/>
        <w:topLinePunct w:val="0"/>
        <w:autoSpaceDE/>
        <w:autoSpaceDN/>
        <w:bidi w:val="0"/>
        <w:snapToGrid w:val="0"/>
        <w:spacing w:line="400" w:lineRule="exact"/>
        <w:ind w:firstLine="640" w:firstLineChars="200"/>
        <w:jc w:val="left"/>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黑体_GBK" w:cs="Times New Roman"/>
          <w:bCs/>
          <w:color w:val="auto"/>
          <w:sz w:val="32"/>
          <w:szCs w:val="32"/>
          <w:highlight w:val="none"/>
        </w:rPr>
        <w:t xml:space="preserve"> 一、采购项目基本情况</w:t>
      </w:r>
    </w:p>
    <w:p w14:paraId="4D54503A">
      <w:pPr>
        <w:keepLines w:val="0"/>
        <w:pageBreakBefore w:val="0"/>
        <w:numPr>
          <w:ilvl w:val="0"/>
          <w:numId w:val="1"/>
        </w:numPr>
        <w:kinsoku/>
        <w:wordWrap/>
        <w:overflowPunct/>
        <w:topLinePunct w:val="0"/>
        <w:autoSpaceDE/>
        <w:autoSpaceDN/>
        <w:bidi w:val="0"/>
        <w:snapToGrid w:val="0"/>
        <w:spacing w:line="400" w:lineRule="exact"/>
        <w:ind w:left="0" w:leftChars="0" w:firstLine="560" w:firstLineChars="200"/>
        <w:jc w:val="left"/>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项目名称：</w:t>
      </w:r>
      <w:r>
        <w:rPr>
          <w:rFonts w:hint="default" w:ascii="Times New Roman" w:hAnsi="Times New Roman" w:eastAsia="方正仿宋_GBK" w:cs="Times New Roman"/>
          <w:color w:val="auto"/>
          <w:sz w:val="28"/>
          <w:szCs w:val="28"/>
          <w:highlight w:val="none"/>
          <w:u w:val="single"/>
          <w:lang w:val="en-US" w:eastAsia="zh-CN"/>
        </w:rPr>
        <w:t xml:space="preserve"> </w:t>
      </w:r>
      <w:r>
        <w:rPr>
          <w:rFonts w:hint="eastAsia" w:ascii="Times New Roman" w:hAnsi="Times New Roman" w:eastAsia="方正仿宋_GBK" w:cs="Times New Roman"/>
          <w:color w:val="auto"/>
          <w:spacing w:val="6"/>
          <w:kern w:val="48"/>
          <w:sz w:val="28"/>
          <w:szCs w:val="28"/>
          <w:highlight w:val="none"/>
          <w:u w:val="single"/>
          <w:lang w:val="en-US" w:eastAsia="zh-CN"/>
        </w:rPr>
        <w:t>川渝（广安）教育协同发展试验基地建设项目山顶书吧地板及栏杆采购及安装</w:t>
      </w:r>
    </w:p>
    <w:p w14:paraId="559FF9DA">
      <w:pPr>
        <w:keepLines w:val="0"/>
        <w:pageBreakBefore w:val="0"/>
        <w:numPr>
          <w:ilvl w:val="0"/>
          <w:numId w:val="1"/>
        </w:numPr>
        <w:kinsoku/>
        <w:wordWrap/>
        <w:overflowPunct/>
        <w:topLinePunct w:val="0"/>
        <w:autoSpaceDE/>
        <w:autoSpaceDN/>
        <w:bidi w:val="0"/>
        <w:snapToGrid w:val="0"/>
        <w:spacing w:line="400" w:lineRule="exact"/>
        <w:ind w:left="0" w:leftChars="0" w:firstLine="560" w:firstLineChars="200"/>
        <w:jc w:val="left"/>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资金来源：</w:t>
      </w:r>
      <w:r>
        <w:rPr>
          <w:rFonts w:hint="eastAsia" w:eastAsia="方正仿宋_GBK" w:cs="Times New Roman"/>
          <w:color w:val="auto"/>
          <w:sz w:val="28"/>
          <w:szCs w:val="28"/>
          <w:highlight w:val="none"/>
          <w:u w:val="single"/>
          <w:lang w:val="en-US" w:eastAsia="zh-CN"/>
        </w:rPr>
        <w:t>政府投资</w:t>
      </w:r>
      <w:r>
        <w:rPr>
          <w:rFonts w:hint="default" w:ascii="Times New Roman" w:hAnsi="Times New Roman" w:eastAsia="方正仿宋_GBK" w:cs="Times New Roman"/>
          <w:color w:val="auto"/>
          <w:sz w:val="28"/>
          <w:szCs w:val="28"/>
          <w:highlight w:val="none"/>
          <w:u w:val="single"/>
          <w:lang w:val="en-US" w:eastAsia="zh-CN"/>
        </w:rPr>
        <w:t xml:space="preserve"> </w:t>
      </w:r>
      <w:r>
        <w:rPr>
          <w:rFonts w:hint="default" w:ascii="Times New Roman" w:hAnsi="Times New Roman" w:eastAsia="方正仿宋_GBK" w:cs="Times New Roman"/>
          <w:b/>
          <w:color w:val="auto"/>
          <w:sz w:val="28"/>
          <w:szCs w:val="28"/>
          <w:highlight w:val="none"/>
        </w:rPr>
        <w:t>。</w:t>
      </w:r>
    </w:p>
    <w:p w14:paraId="4FB2E9BB">
      <w:pPr>
        <w:keepLines w:val="0"/>
        <w:pageBreakBefore w:val="0"/>
        <w:numPr>
          <w:ilvl w:val="0"/>
          <w:numId w:val="1"/>
        </w:numPr>
        <w:kinsoku/>
        <w:wordWrap/>
        <w:overflowPunct/>
        <w:topLinePunct w:val="0"/>
        <w:autoSpaceDE/>
        <w:autoSpaceDN/>
        <w:bidi w:val="0"/>
        <w:snapToGrid w:val="0"/>
        <w:spacing w:line="400" w:lineRule="exact"/>
        <w:ind w:left="0" w:leftChars="0" w:firstLine="560" w:firstLineChars="200"/>
        <w:jc w:val="left"/>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lang w:eastAsia="zh-CN"/>
        </w:rPr>
        <w:t>采购预算</w:t>
      </w:r>
      <w:r>
        <w:rPr>
          <w:rFonts w:hint="default" w:ascii="Times New Roman" w:hAnsi="Times New Roman" w:eastAsia="方正仿宋_GBK" w:cs="Times New Roman"/>
          <w:color w:val="auto"/>
          <w:kern w:val="0"/>
          <w:sz w:val="28"/>
          <w:szCs w:val="28"/>
          <w:highlight w:val="none"/>
          <w:lang w:val="en-US" w:eastAsia="zh-CN"/>
        </w:rPr>
        <w:t>/最高限价</w:t>
      </w:r>
      <w:r>
        <w:rPr>
          <w:rFonts w:hint="default" w:ascii="Times New Roman" w:hAnsi="Times New Roman" w:eastAsia="方正仿宋_GBK" w:cs="Times New Roman"/>
          <w:color w:val="auto"/>
          <w:kern w:val="0"/>
          <w:sz w:val="28"/>
          <w:szCs w:val="28"/>
          <w:highlight w:val="none"/>
        </w:rPr>
        <w:t>：</w:t>
      </w:r>
      <w:r>
        <w:rPr>
          <w:rFonts w:hint="eastAsia" w:ascii="Times New Roman" w:hAnsi="Times New Roman" w:eastAsia="方正仿宋_GBK" w:cs="Times New Roman"/>
          <w:color w:val="auto"/>
          <w:kern w:val="0"/>
          <w:sz w:val="28"/>
          <w:szCs w:val="28"/>
          <w:highlight w:val="none"/>
          <w:u w:val="single"/>
          <w:lang w:val="en-US" w:eastAsia="zh-CN"/>
        </w:rPr>
        <w:t>324929.08</w:t>
      </w:r>
      <w:r>
        <w:rPr>
          <w:rFonts w:hint="default" w:ascii="Times New Roman" w:hAnsi="Times New Roman" w:eastAsia="方正仿宋_GBK" w:cs="Times New Roman"/>
          <w:b w:val="0"/>
          <w:bCs/>
          <w:color w:val="auto"/>
          <w:sz w:val="28"/>
          <w:szCs w:val="28"/>
          <w:highlight w:val="none"/>
          <w:lang w:val="en-US" w:eastAsia="zh-CN"/>
        </w:rPr>
        <w:t>元</w:t>
      </w:r>
      <w:r>
        <w:rPr>
          <w:rFonts w:hint="default" w:ascii="Times New Roman" w:hAnsi="Times New Roman" w:eastAsia="方正仿宋_GBK" w:cs="Times New Roman"/>
          <w:color w:val="auto"/>
          <w:sz w:val="28"/>
          <w:szCs w:val="28"/>
          <w:highlight w:val="none"/>
          <w:lang w:val="en-US" w:eastAsia="zh-CN"/>
        </w:rPr>
        <w:t>（</w:t>
      </w:r>
      <w:r>
        <w:rPr>
          <w:rFonts w:hint="default" w:ascii="Times New Roman" w:hAnsi="Times New Roman" w:eastAsia="方正仿宋_GBK" w:cs="Times New Roman"/>
          <w:color w:val="auto"/>
          <w:kern w:val="2"/>
          <w:sz w:val="28"/>
          <w:szCs w:val="28"/>
          <w:highlight w:val="none"/>
        </w:rPr>
        <w:sym w:font="Wingdings 2" w:char="00A3"/>
      </w:r>
      <w:r>
        <w:rPr>
          <w:rFonts w:hint="default" w:ascii="Times New Roman" w:hAnsi="Times New Roman" w:eastAsia="方正仿宋_GBK" w:cs="Times New Roman"/>
          <w:color w:val="auto"/>
          <w:kern w:val="2"/>
          <w:sz w:val="28"/>
          <w:szCs w:val="28"/>
          <w:highlight w:val="none"/>
          <w:lang w:val="en-US" w:eastAsia="zh-CN"/>
        </w:rPr>
        <w:t xml:space="preserve">含税  </w:t>
      </w:r>
      <w:r>
        <w:rPr>
          <w:rFonts w:hint="default" w:ascii="Times New Roman" w:hAnsi="Times New Roman" w:eastAsia="方正仿宋_GBK" w:cs="Times New Roman"/>
          <w:color w:val="auto"/>
          <w:kern w:val="2"/>
          <w:sz w:val="28"/>
          <w:szCs w:val="28"/>
          <w:highlight w:val="none"/>
        </w:rPr>
        <w:sym w:font="Wingdings 2" w:char="0052"/>
      </w:r>
      <w:r>
        <w:rPr>
          <w:rFonts w:hint="default" w:ascii="Times New Roman" w:hAnsi="Times New Roman" w:eastAsia="方正仿宋_GBK" w:cs="Times New Roman"/>
          <w:color w:val="auto"/>
          <w:sz w:val="28"/>
          <w:szCs w:val="28"/>
          <w:highlight w:val="none"/>
        </w:rPr>
        <w:t>不含税</w:t>
      </w:r>
      <w:r>
        <w:rPr>
          <w:rFonts w:hint="default" w:ascii="Times New Roman" w:hAnsi="Times New Roman" w:eastAsia="方正仿宋_GBK" w:cs="Times New Roman"/>
          <w:color w:val="auto"/>
          <w:sz w:val="28"/>
          <w:szCs w:val="28"/>
          <w:highlight w:val="none"/>
          <w:lang w:eastAsia="zh-CN"/>
        </w:rPr>
        <w:t>）</w:t>
      </w:r>
      <w:r>
        <w:rPr>
          <w:rFonts w:hint="default" w:ascii="Times New Roman" w:hAnsi="Times New Roman" w:eastAsia="方正仿宋_GBK" w:cs="Times New Roman"/>
          <w:b w:val="0"/>
          <w:bCs/>
          <w:color w:val="auto"/>
          <w:sz w:val="28"/>
          <w:szCs w:val="28"/>
          <w:highlight w:val="none"/>
          <w:lang w:val="en-US" w:eastAsia="zh-CN"/>
        </w:rPr>
        <w:t>。</w:t>
      </w:r>
    </w:p>
    <w:p w14:paraId="119E7E68">
      <w:pPr>
        <w:keepLines w:val="0"/>
        <w:pageBreakBefore w:val="0"/>
        <w:numPr>
          <w:ilvl w:val="0"/>
          <w:numId w:val="1"/>
        </w:numPr>
        <w:kinsoku/>
        <w:wordWrap/>
        <w:overflowPunct/>
        <w:topLinePunct w:val="0"/>
        <w:autoSpaceDE/>
        <w:autoSpaceDN/>
        <w:bidi w:val="0"/>
        <w:snapToGrid w:val="0"/>
        <w:spacing w:line="400" w:lineRule="exact"/>
        <w:ind w:left="0" w:leftChars="0" w:firstLine="560" w:firstLineChars="200"/>
        <w:jc w:val="left"/>
        <w:rPr>
          <w:rFonts w:hint="default" w:ascii="Times New Roman" w:hAnsi="Times New Roman" w:eastAsia="方正仿宋_GBK" w:cs="Times New Roman"/>
          <w:color w:val="auto"/>
          <w:kern w:val="0"/>
          <w:sz w:val="28"/>
          <w:szCs w:val="28"/>
          <w:highlight w:val="none"/>
          <w:lang w:val="zh-TW"/>
        </w:rPr>
      </w:pPr>
      <w:r>
        <w:rPr>
          <w:rFonts w:hint="eastAsia" w:ascii="Times New Roman" w:hAnsi="Times New Roman" w:eastAsia="方正仿宋_GBK" w:cs="Times New Roman"/>
          <w:b w:val="0"/>
          <w:bCs w:val="0"/>
          <w:color w:val="auto"/>
          <w:kern w:val="0"/>
          <w:sz w:val="28"/>
          <w:szCs w:val="28"/>
          <w:highlight w:val="none"/>
          <w:lang w:val="en-US" w:eastAsia="zh-CN"/>
        </w:rPr>
        <w:t>合同履行期限</w:t>
      </w:r>
      <w:r>
        <w:rPr>
          <w:rFonts w:hint="default" w:ascii="Times New Roman" w:hAnsi="Times New Roman" w:eastAsia="方正仿宋_GBK" w:cs="Times New Roman"/>
          <w:color w:val="auto"/>
          <w:kern w:val="0"/>
          <w:sz w:val="28"/>
          <w:szCs w:val="28"/>
          <w:highlight w:val="none"/>
          <w:lang w:val="en-US" w:eastAsia="zh-CN"/>
        </w:rPr>
        <w:t>：</w:t>
      </w:r>
      <w:r>
        <w:rPr>
          <w:rFonts w:hint="eastAsia" w:ascii="Times New Roman" w:hAnsi="Times New Roman" w:eastAsia="方正仿宋_GBK" w:cs="Times New Roman"/>
          <w:color w:val="auto"/>
          <w:kern w:val="0"/>
          <w:sz w:val="28"/>
          <w:szCs w:val="28"/>
          <w:highlight w:val="none"/>
          <w:u w:val="single"/>
          <w:lang w:val="en-US" w:eastAsia="zh-CN"/>
        </w:rPr>
        <w:t>7</w:t>
      </w:r>
      <w:r>
        <w:rPr>
          <w:rFonts w:hint="default" w:ascii="Times New Roman" w:hAnsi="Times New Roman" w:eastAsia="方正仿宋_GBK" w:cs="Times New Roman"/>
          <w:color w:val="auto"/>
          <w:kern w:val="0"/>
          <w:sz w:val="28"/>
          <w:szCs w:val="28"/>
          <w:highlight w:val="none"/>
          <w:lang w:val="en-US" w:eastAsia="zh-CN"/>
        </w:rPr>
        <w:t>个日历天。</w:t>
      </w:r>
    </w:p>
    <w:p w14:paraId="7827486B">
      <w:pPr>
        <w:keepLines w:val="0"/>
        <w:pageBreakBefore w:val="0"/>
        <w:numPr>
          <w:ilvl w:val="0"/>
          <w:numId w:val="1"/>
        </w:numPr>
        <w:kinsoku/>
        <w:wordWrap/>
        <w:overflowPunct/>
        <w:topLinePunct w:val="0"/>
        <w:autoSpaceDE/>
        <w:autoSpaceDN/>
        <w:bidi w:val="0"/>
        <w:snapToGrid w:val="0"/>
        <w:spacing w:line="400" w:lineRule="exact"/>
        <w:ind w:left="0" w:leftChars="0" w:firstLine="560" w:firstLineChars="200"/>
        <w:jc w:val="left"/>
        <w:rPr>
          <w:rFonts w:hint="default" w:ascii="Times New Roman" w:hAnsi="Times New Roman" w:eastAsia="方正仿宋_GBK" w:cs="Times New Roman"/>
          <w:color w:val="auto"/>
          <w:kern w:val="0"/>
          <w:sz w:val="28"/>
          <w:szCs w:val="28"/>
          <w:highlight w:val="none"/>
          <w:lang w:val="zh-TW"/>
        </w:rPr>
      </w:pPr>
      <w:r>
        <w:rPr>
          <w:rFonts w:hint="default" w:ascii="Times New Roman" w:hAnsi="Times New Roman" w:eastAsia="方正仿宋_GBK" w:cs="Times New Roman"/>
          <w:color w:val="auto"/>
          <w:kern w:val="0"/>
          <w:sz w:val="28"/>
          <w:szCs w:val="28"/>
          <w:highlight w:val="none"/>
          <w:lang w:val="en-US" w:eastAsia="zh-CN"/>
        </w:rPr>
        <w:t>采购</w:t>
      </w:r>
      <w:r>
        <w:rPr>
          <w:rFonts w:hint="default" w:ascii="Times New Roman" w:hAnsi="Times New Roman" w:eastAsia="方正仿宋_GBK" w:cs="Times New Roman"/>
          <w:color w:val="auto"/>
          <w:kern w:val="0"/>
          <w:sz w:val="28"/>
          <w:szCs w:val="28"/>
          <w:highlight w:val="none"/>
        </w:rPr>
        <w:t>内容：</w:t>
      </w:r>
      <w:r>
        <w:rPr>
          <w:rFonts w:hint="default" w:ascii="Times New Roman" w:hAnsi="Times New Roman" w:eastAsia="方正仿宋_GBK" w:cs="Times New Roman"/>
          <w:color w:val="auto"/>
          <w:sz w:val="28"/>
          <w:szCs w:val="28"/>
          <w:highlight w:val="none"/>
          <w:u w:val="single"/>
          <w:lang w:val="en-US" w:eastAsia="zh-CN"/>
        </w:rPr>
        <w:t xml:space="preserve"> </w:t>
      </w:r>
      <w:r>
        <w:rPr>
          <w:rFonts w:hint="eastAsia" w:eastAsia="方正仿宋_GBK" w:cs="Times New Roman"/>
          <w:color w:val="auto"/>
          <w:kern w:val="0"/>
          <w:sz w:val="28"/>
          <w:szCs w:val="28"/>
          <w:highlight w:val="none"/>
          <w:u w:val="single"/>
          <w:lang w:eastAsia="zh-CN"/>
        </w:rPr>
        <w:t>拟采购川渝（广安）教育协同发展试验基地建设项目山顶书吧地板及栏杆采购及安装</w:t>
      </w:r>
      <w:r>
        <w:rPr>
          <w:rFonts w:hint="eastAsia" w:eastAsia="方正仿宋_GBK" w:cs="Times New Roman"/>
          <w:color w:val="auto"/>
          <w:kern w:val="0"/>
          <w:sz w:val="28"/>
          <w:szCs w:val="28"/>
          <w:highlight w:val="none"/>
          <w:u w:val="single"/>
          <w:lang w:val="en-US" w:eastAsia="zh-CN"/>
        </w:rPr>
        <w:t>。</w:t>
      </w:r>
    </w:p>
    <w:p w14:paraId="42A0F8E5">
      <w:pPr>
        <w:keepLines w:val="0"/>
        <w:pageBreakBefore w:val="0"/>
        <w:kinsoku/>
        <w:wordWrap/>
        <w:overflowPunct/>
        <w:topLinePunct w:val="0"/>
        <w:autoSpaceDE/>
        <w:autoSpaceDN/>
        <w:bidi w:val="0"/>
        <w:snapToGrid w:val="0"/>
        <w:spacing w:line="400" w:lineRule="exact"/>
        <w:ind w:firstLine="640" w:firstLineChars="200"/>
        <w:jc w:val="left"/>
        <w:rPr>
          <w:rFonts w:hint="default" w:ascii="Times New Roman" w:hAnsi="Times New Roman" w:eastAsia="方正黑体_GBK" w:cs="Times New Roman"/>
          <w:bCs/>
          <w:color w:val="auto"/>
          <w:sz w:val="32"/>
          <w:szCs w:val="32"/>
          <w:highlight w:val="none"/>
          <w:lang w:val="zh-CN"/>
        </w:rPr>
      </w:pPr>
      <w:r>
        <w:rPr>
          <w:rFonts w:hint="default" w:ascii="Times New Roman" w:hAnsi="Times New Roman" w:eastAsia="方正黑体_GBK" w:cs="Times New Roman"/>
          <w:bCs/>
          <w:color w:val="auto"/>
          <w:sz w:val="32"/>
          <w:szCs w:val="32"/>
          <w:highlight w:val="none"/>
          <w:lang w:val="zh-CN"/>
        </w:rPr>
        <w:t>二、采购要求</w:t>
      </w:r>
    </w:p>
    <w:p w14:paraId="1F619318">
      <w:pPr>
        <w:keepLines w:val="0"/>
        <w:pageBreakBefore w:val="0"/>
        <w:kinsoku/>
        <w:wordWrap/>
        <w:overflowPunct/>
        <w:topLinePunct w:val="0"/>
        <w:autoSpaceDE/>
        <w:autoSpaceDN/>
        <w:bidi w:val="0"/>
        <w:adjustRightInd w:val="0"/>
        <w:snapToGrid w:val="0"/>
        <w:spacing w:line="400" w:lineRule="exact"/>
        <w:ind w:firstLine="560" w:firstLineChars="200"/>
        <w:jc w:val="left"/>
        <w:rPr>
          <w:rFonts w:hint="default" w:ascii="Times New Roman" w:hAnsi="Times New Roman" w:eastAsia="方正仿宋_GBK" w:cs="Times New Roman"/>
          <w:b w:val="0"/>
          <w:bCs w:val="0"/>
          <w:color w:val="auto"/>
          <w:kern w:val="0"/>
          <w:sz w:val="28"/>
          <w:szCs w:val="28"/>
          <w:highlight w:val="none"/>
          <w:lang w:val="zh-CN" w:eastAsia="zh-CN"/>
        </w:rPr>
      </w:pPr>
      <w:r>
        <w:rPr>
          <w:rFonts w:hint="default" w:ascii="Times New Roman" w:hAnsi="Times New Roman" w:eastAsia="方正仿宋_GBK" w:cs="Times New Roman"/>
          <w:b w:val="0"/>
          <w:bCs w:val="0"/>
          <w:color w:val="auto"/>
          <w:kern w:val="0"/>
          <w:sz w:val="28"/>
          <w:szCs w:val="28"/>
          <w:highlight w:val="none"/>
          <w:lang w:val="zh-CN" w:eastAsia="zh-CN"/>
        </w:rPr>
        <w:t>（一）采购清单：</w:t>
      </w:r>
    </w:p>
    <w:tbl>
      <w:tblPr>
        <w:tblStyle w:val="7"/>
        <w:tblW w:w="9855" w:type="dxa"/>
        <w:tblInd w:w="-50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0"/>
        <w:gridCol w:w="1455"/>
        <w:gridCol w:w="990"/>
        <w:gridCol w:w="3195"/>
        <w:gridCol w:w="540"/>
        <w:gridCol w:w="780"/>
        <w:gridCol w:w="1065"/>
        <w:gridCol w:w="1140"/>
      </w:tblGrid>
      <w:tr w14:paraId="58472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690" w:type="dxa"/>
            <w:vMerge w:val="restart"/>
            <w:tcBorders>
              <w:top w:val="single" w:color="000000" w:sz="4" w:space="0"/>
              <w:left w:val="single" w:color="000000" w:sz="4" w:space="0"/>
              <w:bottom w:val="single" w:color="000000" w:sz="4" w:space="0"/>
              <w:right w:val="single" w:color="000000" w:sz="4" w:space="0"/>
            </w:tcBorders>
            <w:noWrap w:val="0"/>
            <w:vAlign w:val="center"/>
          </w:tcPr>
          <w:p w14:paraId="18E811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14:paraId="2F65FF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项目编码 </w:t>
            </w:r>
          </w:p>
        </w:tc>
        <w:tc>
          <w:tcPr>
            <w:tcW w:w="990" w:type="dxa"/>
            <w:vMerge w:val="restart"/>
            <w:tcBorders>
              <w:top w:val="single" w:color="000000" w:sz="4" w:space="0"/>
              <w:left w:val="single" w:color="000000" w:sz="4" w:space="0"/>
              <w:bottom w:val="single" w:color="000000" w:sz="4" w:space="0"/>
              <w:right w:val="single" w:color="000000" w:sz="4" w:space="0"/>
            </w:tcBorders>
            <w:noWrap w:val="0"/>
            <w:vAlign w:val="center"/>
          </w:tcPr>
          <w:p w14:paraId="1D6BF7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3195" w:type="dxa"/>
            <w:vMerge w:val="restart"/>
            <w:tcBorders>
              <w:top w:val="single" w:color="000000" w:sz="4" w:space="0"/>
              <w:left w:val="single" w:color="000000" w:sz="4" w:space="0"/>
              <w:bottom w:val="single" w:color="000000" w:sz="4" w:space="0"/>
              <w:right w:val="single" w:color="000000" w:sz="4" w:space="0"/>
            </w:tcBorders>
            <w:noWrap w:val="0"/>
            <w:vAlign w:val="center"/>
          </w:tcPr>
          <w:p w14:paraId="296503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项目特征描述</w:t>
            </w:r>
          </w:p>
        </w:tc>
        <w:tc>
          <w:tcPr>
            <w:tcW w:w="540" w:type="dxa"/>
            <w:vMerge w:val="restart"/>
            <w:tcBorders>
              <w:top w:val="single" w:color="000000" w:sz="4" w:space="0"/>
              <w:left w:val="single" w:color="000000" w:sz="4" w:space="0"/>
              <w:bottom w:val="single" w:color="000000" w:sz="4" w:space="0"/>
              <w:right w:val="single" w:color="000000" w:sz="4" w:space="0"/>
            </w:tcBorders>
            <w:noWrap w:val="0"/>
            <w:vAlign w:val="center"/>
          </w:tcPr>
          <w:p w14:paraId="419DD7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单位</w:t>
            </w:r>
          </w:p>
        </w:tc>
        <w:tc>
          <w:tcPr>
            <w:tcW w:w="780" w:type="dxa"/>
            <w:vMerge w:val="restart"/>
            <w:tcBorders>
              <w:top w:val="single" w:color="000000" w:sz="4" w:space="0"/>
              <w:left w:val="single" w:color="000000" w:sz="4" w:space="0"/>
              <w:bottom w:val="single" w:color="000000" w:sz="4" w:space="0"/>
              <w:right w:val="single" w:color="000000" w:sz="4" w:space="0"/>
            </w:tcBorders>
            <w:noWrap w:val="0"/>
            <w:vAlign w:val="center"/>
          </w:tcPr>
          <w:p w14:paraId="1EE101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c>
          <w:tcPr>
            <w:tcW w:w="2205" w:type="dxa"/>
            <w:gridSpan w:val="2"/>
            <w:tcBorders>
              <w:top w:val="single" w:color="000000" w:sz="4" w:space="0"/>
              <w:left w:val="single" w:color="000000" w:sz="4" w:space="0"/>
              <w:bottom w:val="single" w:color="000000" w:sz="4" w:space="0"/>
              <w:right w:val="single" w:color="000000" w:sz="4" w:space="0"/>
            </w:tcBorders>
            <w:noWrap w:val="0"/>
            <w:vAlign w:val="center"/>
          </w:tcPr>
          <w:p w14:paraId="5CAADB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金额（元）</w:t>
            </w:r>
          </w:p>
        </w:tc>
      </w:tr>
      <w:tr w14:paraId="4C594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B70459">
            <w:pPr>
              <w:jc w:val="center"/>
              <w:rPr>
                <w:rFonts w:hint="eastAsia" w:ascii="宋体" w:hAnsi="宋体" w:eastAsia="宋体" w:cs="宋体"/>
                <w:i w:val="0"/>
                <w:iCs w:val="0"/>
                <w:color w:val="000000"/>
                <w:sz w:val="20"/>
                <w:szCs w:val="20"/>
                <w:u w:val="none"/>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4802F9">
            <w:pPr>
              <w:jc w:val="center"/>
              <w:rPr>
                <w:rFonts w:hint="eastAsia" w:ascii="宋体" w:hAnsi="宋体" w:eastAsia="宋体" w:cs="宋体"/>
                <w:i w:val="0"/>
                <w:iCs w:val="0"/>
                <w:color w:val="000000"/>
                <w:sz w:val="20"/>
                <w:szCs w:val="20"/>
                <w:u w:val="none"/>
              </w:rPr>
            </w:pPr>
          </w:p>
        </w:tc>
        <w:tc>
          <w:tcPr>
            <w:tcW w:w="9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B077C0">
            <w:pPr>
              <w:jc w:val="center"/>
              <w:rPr>
                <w:rFonts w:hint="eastAsia" w:ascii="宋体" w:hAnsi="宋体" w:eastAsia="宋体" w:cs="宋体"/>
                <w:i w:val="0"/>
                <w:iCs w:val="0"/>
                <w:color w:val="000000"/>
                <w:sz w:val="20"/>
                <w:szCs w:val="20"/>
                <w:u w:val="none"/>
              </w:rPr>
            </w:pPr>
          </w:p>
        </w:tc>
        <w:tc>
          <w:tcPr>
            <w:tcW w:w="319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D60E17">
            <w:pPr>
              <w:jc w:val="center"/>
              <w:rPr>
                <w:rFonts w:hint="eastAsia" w:ascii="宋体" w:hAnsi="宋体" w:eastAsia="宋体" w:cs="宋体"/>
                <w:i w:val="0"/>
                <w:iCs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C9F9A2">
            <w:pPr>
              <w:jc w:val="center"/>
              <w:rPr>
                <w:rFonts w:hint="eastAsia" w:ascii="宋体" w:hAnsi="宋体" w:eastAsia="宋体" w:cs="宋体"/>
                <w:i w:val="0"/>
                <w:iCs w:val="0"/>
                <w:color w:val="000000"/>
                <w:sz w:val="20"/>
                <w:szCs w:val="20"/>
                <w:u w:val="none"/>
              </w:rPr>
            </w:pPr>
          </w:p>
        </w:tc>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CBFC13">
            <w:pPr>
              <w:jc w:val="center"/>
              <w:rPr>
                <w:rFonts w:hint="eastAsia" w:ascii="宋体" w:hAnsi="宋体" w:eastAsia="宋体" w:cs="宋体"/>
                <w:i w:val="0"/>
                <w:iCs w:val="0"/>
                <w:color w:val="000000"/>
                <w:sz w:val="20"/>
                <w:szCs w:val="20"/>
                <w:u w:val="none"/>
              </w:rPr>
            </w:pPr>
          </w:p>
        </w:tc>
        <w:tc>
          <w:tcPr>
            <w:tcW w:w="1065" w:type="dxa"/>
            <w:vMerge w:val="restart"/>
            <w:tcBorders>
              <w:top w:val="single" w:color="000000" w:sz="4" w:space="0"/>
              <w:left w:val="single" w:color="000000" w:sz="4" w:space="0"/>
              <w:bottom w:val="single" w:color="000000" w:sz="4" w:space="0"/>
              <w:right w:val="single" w:color="000000" w:sz="4" w:space="0"/>
            </w:tcBorders>
            <w:noWrap w:val="0"/>
            <w:vAlign w:val="center"/>
          </w:tcPr>
          <w:p w14:paraId="3A5D32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不含税综合单价</w:t>
            </w:r>
          </w:p>
        </w:tc>
        <w:tc>
          <w:tcPr>
            <w:tcW w:w="1140" w:type="dxa"/>
            <w:vMerge w:val="restart"/>
            <w:tcBorders>
              <w:top w:val="single" w:color="000000" w:sz="4" w:space="0"/>
              <w:left w:val="single" w:color="000000" w:sz="4" w:space="0"/>
              <w:bottom w:val="single" w:color="000000" w:sz="4" w:space="0"/>
              <w:right w:val="single" w:color="000000" w:sz="4" w:space="0"/>
            </w:tcBorders>
            <w:noWrap w:val="0"/>
            <w:vAlign w:val="center"/>
          </w:tcPr>
          <w:p w14:paraId="43B4A1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w:t>
            </w:r>
          </w:p>
        </w:tc>
      </w:tr>
      <w:tr w14:paraId="2300A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8C69CB">
            <w:pPr>
              <w:jc w:val="center"/>
              <w:rPr>
                <w:rFonts w:hint="eastAsia" w:ascii="宋体" w:hAnsi="宋体" w:eastAsia="宋体" w:cs="宋体"/>
                <w:i w:val="0"/>
                <w:iCs w:val="0"/>
                <w:color w:val="000000"/>
                <w:sz w:val="20"/>
                <w:szCs w:val="20"/>
                <w:u w:val="none"/>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BCD522">
            <w:pPr>
              <w:jc w:val="center"/>
              <w:rPr>
                <w:rFonts w:hint="eastAsia" w:ascii="宋体" w:hAnsi="宋体" w:eastAsia="宋体" w:cs="宋体"/>
                <w:i w:val="0"/>
                <w:iCs w:val="0"/>
                <w:color w:val="000000"/>
                <w:sz w:val="20"/>
                <w:szCs w:val="20"/>
                <w:u w:val="none"/>
              </w:rPr>
            </w:pPr>
          </w:p>
        </w:tc>
        <w:tc>
          <w:tcPr>
            <w:tcW w:w="9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84F687">
            <w:pPr>
              <w:jc w:val="center"/>
              <w:rPr>
                <w:rFonts w:hint="eastAsia" w:ascii="宋体" w:hAnsi="宋体" w:eastAsia="宋体" w:cs="宋体"/>
                <w:i w:val="0"/>
                <w:iCs w:val="0"/>
                <w:color w:val="000000"/>
                <w:sz w:val="20"/>
                <w:szCs w:val="20"/>
                <w:u w:val="none"/>
              </w:rPr>
            </w:pPr>
          </w:p>
        </w:tc>
        <w:tc>
          <w:tcPr>
            <w:tcW w:w="319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0AD6C9">
            <w:pPr>
              <w:jc w:val="center"/>
              <w:rPr>
                <w:rFonts w:hint="eastAsia" w:ascii="宋体" w:hAnsi="宋体" w:eastAsia="宋体" w:cs="宋体"/>
                <w:i w:val="0"/>
                <w:iCs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01566F">
            <w:pPr>
              <w:jc w:val="center"/>
              <w:rPr>
                <w:rFonts w:hint="eastAsia" w:ascii="宋体" w:hAnsi="宋体" w:eastAsia="宋体" w:cs="宋体"/>
                <w:i w:val="0"/>
                <w:iCs w:val="0"/>
                <w:color w:val="000000"/>
                <w:sz w:val="20"/>
                <w:szCs w:val="20"/>
                <w:u w:val="none"/>
              </w:rPr>
            </w:pPr>
          </w:p>
        </w:tc>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E7B5F8">
            <w:pPr>
              <w:jc w:val="center"/>
              <w:rPr>
                <w:rFonts w:hint="eastAsia" w:ascii="宋体" w:hAnsi="宋体" w:eastAsia="宋体" w:cs="宋体"/>
                <w:i w:val="0"/>
                <w:iCs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8C3421">
            <w:pPr>
              <w:jc w:val="center"/>
              <w:rPr>
                <w:rFonts w:hint="eastAsia" w:ascii="宋体" w:hAnsi="宋体" w:eastAsia="宋体" w:cs="宋体"/>
                <w:i w:val="0"/>
                <w:iCs w:val="0"/>
                <w:color w:val="000000"/>
                <w:sz w:val="20"/>
                <w:szCs w:val="20"/>
                <w:u w:val="none"/>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BFC8DC">
            <w:pPr>
              <w:jc w:val="center"/>
              <w:rPr>
                <w:rFonts w:hint="eastAsia" w:ascii="宋体" w:hAnsi="宋体" w:eastAsia="宋体" w:cs="宋体"/>
                <w:i w:val="0"/>
                <w:iCs w:val="0"/>
                <w:color w:val="000000"/>
                <w:sz w:val="20"/>
                <w:szCs w:val="20"/>
                <w:u w:val="none"/>
              </w:rPr>
            </w:pPr>
          </w:p>
        </w:tc>
      </w:tr>
      <w:tr w14:paraId="356CD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6"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14:paraId="0686C2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76A5C3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011104002016</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405BD3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30厚高耐竹木地板</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14:paraId="78D98A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1.部位：综合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2.Lx120x30(厚）户外高耐竹（深棕色),留缝3mm铺设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3.龙骨：50x50，壁厚4mm热镀锌矩管，间距500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4.侧面封板包含在综合单价中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5.其他要求：满足设计、相关图集、标准及合同技术要求</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579086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B68AEA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23113A3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629.24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0EA9574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256100.68</w:t>
            </w:r>
          </w:p>
        </w:tc>
      </w:tr>
      <w:tr w14:paraId="4246A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3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14:paraId="68FC5A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4FCCD9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011503002053</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1075EB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木栏杆</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14:paraId="0AA57F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1.栏杆材料种类：木栏杆，规格详设计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2.固定配件种类：五金配件包含在综合单价中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3.其他：满足设计及施工验收规范要求</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7A3BAF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EA7944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49A767E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573.57</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51BEB09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68828.4</w:t>
            </w:r>
          </w:p>
        </w:tc>
      </w:tr>
      <w:tr w14:paraId="0225D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8715" w:type="dxa"/>
            <w:gridSpan w:val="7"/>
            <w:tcBorders>
              <w:top w:val="single" w:color="000000" w:sz="4" w:space="0"/>
              <w:left w:val="single" w:color="000000" w:sz="4" w:space="0"/>
              <w:bottom w:val="single" w:color="000000" w:sz="4" w:space="0"/>
              <w:right w:val="single" w:color="000000" w:sz="4" w:space="0"/>
            </w:tcBorders>
            <w:noWrap w:val="0"/>
            <w:vAlign w:val="center"/>
          </w:tcPr>
          <w:p w14:paraId="64F1F2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53F5F6E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324929.08</w:t>
            </w:r>
          </w:p>
        </w:tc>
      </w:tr>
    </w:tbl>
    <w:p w14:paraId="08CFA26E">
      <w:pPr>
        <w:keepLines w:val="0"/>
        <w:pageBreakBefore w:val="0"/>
        <w:kinsoku/>
        <w:wordWrap/>
        <w:overflowPunct/>
        <w:topLinePunct w:val="0"/>
        <w:autoSpaceDE/>
        <w:autoSpaceDN/>
        <w:bidi w:val="0"/>
        <w:adjustRightInd w:val="0"/>
        <w:snapToGrid w:val="0"/>
        <w:spacing w:line="400" w:lineRule="exact"/>
        <w:jc w:val="left"/>
        <w:rPr>
          <w:rFonts w:hint="default" w:ascii="Times New Roman" w:hAnsi="Times New Roman" w:eastAsia="方正仿宋_GBK" w:cs="Times New Roman"/>
          <w:b w:val="0"/>
          <w:bCs w:val="0"/>
          <w:color w:val="auto"/>
          <w:kern w:val="0"/>
          <w:sz w:val="28"/>
          <w:szCs w:val="28"/>
          <w:highlight w:val="none"/>
          <w:lang w:val="zh-CN" w:eastAsia="zh-CN"/>
        </w:rPr>
      </w:pPr>
    </w:p>
    <w:p w14:paraId="3645FA95">
      <w:pPr>
        <w:keepNext w:val="0"/>
        <w:keepLines w:val="0"/>
        <w:pageBreakBefore w:val="0"/>
        <w:kinsoku/>
        <w:wordWrap/>
        <w:overflowPunct/>
        <w:topLinePunct w:val="0"/>
        <w:bidi w:val="0"/>
        <w:adjustRightInd w:val="0"/>
        <w:snapToGrid w:val="0"/>
        <w:spacing w:line="400" w:lineRule="exact"/>
        <w:ind w:left="0" w:leftChars="0" w:right="0" w:firstLine="560" w:firstLineChars="200"/>
        <w:jc w:val="both"/>
        <w:textAlignment w:val="auto"/>
        <w:rPr>
          <w:rFonts w:hint="default" w:ascii="Times New Roman" w:hAnsi="Times New Roman" w:eastAsia="方正仿宋_GBK" w:cs="Times New Roman"/>
          <w:b w:val="0"/>
          <w:bCs w:val="0"/>
          <w:color w:val="auto"/>
          <w:kern w:val="0"/>
          <w:sz w:val="28"/>
          <w:szCs w:val="28"/>
          <w:highlight w:val="none"/>
          <w:lang w:val="zh-CN" w:eastAsia="zh-CN" w:bidi="ar-SA"/>
        </w:rPr>
      </w:pPr>
      <w:r>
        <w:rPr>
          <w:rFonts w:hint="default" w:ascii="Times New Roman" w:hAnsi="Times New Roman" w:eastAsia="方正仿宋_GBK" w:cs="Times New Roman"/>
          <w:b w:val="0"/>
          <w:bCs w:val="0"/>
          <w:color w:val="auto"/>
          <w:kern w:val="0"/>
          <w:sz w:val="28"/>
          <w:szCs w:val="28"/>
          <w:highlight w:val="none"/>
          <w:lang w:val="zh-CN" w:eastAsia="zh-CN" w:bidi="ar-SA"/>
        </w:rPr>
        <w:t>注：</w:t>
      </w:r>
      <w:r>
        <w:rPr>
          <w:rFonts w:hint="default" w:ascii="Times New Roman" w:hAnsi="Times New Roman" w:eastAsia="方正仿宋_GBK" w:cs="Times New Roman"/>
          <w:b w:val="0"/>
          <w:bCs w:val="0"/>
          <w:color w:val="auto"/>
          <w:kern w:val="0"/>
          <w:sz w:val="28"/>
          <w:szCs w:val="28"/>
          <w:highlight w:val="none"/>
          <w:lang w:val="en-US" w:eastAsia="zh-CN" w:bidi="ar-SA"/>
        </w:rPr>
        <w:t>以上报价已包含材料费、安装费、运费、装卸费、辅材费、保险费、人工费以及自身的材料耗损等费用</w:t>
      </w:r>
      <w:r>
        <w:rPr>
          <w:rFonts w:hint="eastAsia" w:ascii="Times New Roman" w:hAnsi="Times New Roman" w:eastAsia="方正仿宋_GBK" w:cs="Times New Roman"/>
          <w:b w:val="0"/>
          <w:bCs w:val="0"/>
          <w:color w:val="auto"/>
          <w:kern w:val="0"/>
          <w:sz w:val="28"/>
          <w:szCs w:val="28"/>
          <w:highlight w:val="none"/>
          <w:lang w:val="en-US" w:eastAsia="zh-CN" w:bidi="ar-SA"/>
        </w:rPr>
        <w:t>。</w:t>
      </w:r>
      <w:r>
        <w:rPr>
          <w:rFonts w:hint="default" w:ascii="Times New Roman" w:hAnsi="Times New Roman" w:eastAsia="方正仿宋_GBK" w:cs="Times New Roman"/>
          <w:b w:val="0"/>
          <w:bCs w:val="0"/>
          <w:color w:val="auto"/>
          <w:kern w:val="0"/>
          <w:sz w:val="28"/>
          <w:szCs w:val="28"/>
          <w:highlight w:val="none"/>
          <w:lang w:val="en-US" w:eastAsia="zh-CN" w:bidi="ar-SA"/>
        </w:rPr>
        <w:t>不含税费，税费根据报价人提供发票的票面税率据实结算。</w:t>
      </w:r>
      <w:bookmarkStart w:id="0" w:name="_GoBack"/>
      <w:bookmarkEnd w:id="0"/>
    </w:p>
    <w:p w14:paraId="41599B54">
      <w:pPr>
        <w:keepLines w:val="0"/>
        <w:pageBreakBefore w:val="0"/>
        <w:kinsoku/>
        <w:wordWrap/>
        <w:overflowPunct/>
        <w:topLinePunct w:val="0"/>
        <w:autoSpaceDE/>
        <w:autoSpaceDN/>
        <w:bidi w:val="0"/>
        <w:adjustRightInd w:val="0"/>
        <w:snapToGrid w:val="0"/>
        <w:spacing w:line="400" w:lineRule="exact"/>
        <w:ind w:firstLine="560" w:firstLineChars="200"/>
        <w:jc w:val="left"/>
        <w:rPr>
          <w:rFonts w:hint="default" w:ascii="Times New Roman" w:hAnsi="Times New Roman" w:eastAsia="方正仿宋_GBK" w:cs="Times New Roman"/>
          <w:b w:val="0"/>
          <w:bCs w:val="0"/>
          <w:color w:val="auto"/>
          <w:kern w:val="0"/>
          <w:sz w:val="28"/>
          <w:szCs w:val="28"/>
          <w:highlight w:val="none"/>
          <w:lang w:val="zh-CN" w:eastAsia="zh-CN"/>
        </w:rPr>
      </w:pPr>
      <w:r>
        <w:rPr>
          <w:rFonts w:hint="default" w:ascii="Times New Roman" w:hAnsi="Times New Roman" w:eastAsia="方正仿宋_GBK" w:cs="Times New Roman"/>
          <w:b w:val="0"/>
          <w:bCs w:val="0"/>
          <w:color w:val="auto"/>
          <w:kern w:val="0"/>
          <w:sz w:val="28"/>
          <w:szCs w:val="28"/>
          <w:highlight w:val="none"/>
          <w:lang w:val="zh-CN" w:eastAsia="zh-CN"/>
        </w:rPr>
        <w:t>（</w:t>
      </w:r>
      <w:r>
        <w:rPr>
          <w:rFonts w:hint="eastAsia" w:ascii="Times New Roman" w:hAnsi="Times New Roman" w:eastAsia="方正仿宋_GBK" w:cs="Times New Roman"/>
          <w:b w:val="0"/>
          <w:bCs w:val="0"/>
          <w:color w:val="auto"/>
          <w:kern w:val="0"/>
          <w:sz w:val="28"/>
          <w:szCs w:val="28"/>
          <w:highlight w:val="none"/>
          <w:lang w:val="zh-CN" w:eastAsia="zh-CN"/>
        </w:rPr>
        <w:t>二</w:t>
      </w:r>
      <w:r>
        <w:rPr>
          <w:rFonts w:hint="default" w:ascii="Times New Roman" w:hAnsi="Times New Roman" w:eastAsia="方正仿宋_GBK" w:cs="Times New Roman"/>
          <w:b w:val="0"/>
          <w:bCs w:val="0"/>
          <w:color w:val="auto"/>
          <w:kern w:val="0"/>
          <w:sz w:val="28"/>
          <w:szCs w:val="28"/>
          <w:highlight w:val="none"/>
          <w:lang w:val="zh-CN" w:eastAsia="zh-CN"/>
        </w:rPr>
        <w:t>）付款方式：</w:t>
      </w:r>
    </w:p>
    <w:p w14:paraId="55C46DEA">
      <w:pPr>
        <w:pStyle w:val="9"/>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hint="default" w:ascii="Times New Roman" w:hAnsi="Times New Roman" w:eastAsia="方正仿宋_GBK" w:cs="Times New Roman"/>
          <w:b w:val="0"/>
          <w:bCs w:val="0"/>
          <w:color w:val="auto"/>
          <w:kern w:val="0"/>
          <w:sz w:val="28"/>
          <w:szCs w:val="28"/>
          <w:highlight w:val="none"/>
          <w:lang w:val="en-US" w:eastAsia="zh-CN" w:bidi="ar-SA"/>
        </w:rPr>
      </w:pPr>
      <w:r>
        <w:rPr>
          <w:rFonts w:hint="eastAsia" w:ascii="Times New Roman" w:hAnsi="Times New Roman" w:eastAsia="方正仿宋_GBK" w:cs="Times New Roman"/>
          <w:b w:val="0"/>
          <w:bCs w:val="0"/>
          <w:color w:val="auto"/>
          <w:kern w:val="0"/>
          <w:sz w:val="28"/>
          <w:szCs w:val="28"/>
          <w:highlight w:val="none"/>
          <w:lang w:val="en-US" w:eastAsia="zh-CN" w:bidi="ar-SA"/>
        </w:rPr>
        <w:t>1.本项目工程款采用现金转账或银行承兑汇票方式支付。</w:t>
      </w:r>
    </w:p>
    <w:p w14:paraId="00BF7968">
      <w:pPr>
        <w:keepNext w:val="0"/>
        <w:keepLines w:val="0"/>
        <w:pageBreakBefore w:val="0"/>
        <w:kinsoku/>
        <w:wordWrap/>
        <w:overflowPunct/>
        <w:topLinePunct w:val="0"/>
        <w:bidi w:val="0"/>
        <w:adjustRightInd w:val="0"/>
        <w:snapToGrid w:val="0"/>
        <w:spacing w:line="400" w:lineRule="exact"/>
        <w:ind w:left="0" w:leftChars="0" w:right="0" w:firstLine="560" w:firstLineChars="200"/>
        <w:jc w:val="both"/>
        <w:textAlignment w:val="auto"/>
        <w:rPr>
          <w:rFonts w:hint="eastAsia" w:ascii="Times New Roman" w:hAnsi="Times New Roman" w:eastAsia="方正仿宋_GBK" w:cs="Times New Roman"/>
          <w:b w:val="0"/>
          <w:bCs w:val="0"/>
          <w:color w:val="auto"/>
          <w:kern w:val="0"/>
          <w:sz w:val="28"/>
          <w:szCs w:val="28"/>
          <w:highlight w:val="none"/>
          <w:lang w:val="en-US" w:eastAsia="zh-CN" w:bidi="ar-SA"/>
        </w:rPr>
      </w:pPr>
      <w:r>
        <w:rPr>
          <w:rFonts w:hint="eastAsia" w:ascii="Times New Roman" w:hAnsi="Times New Roman" w:eastAsia="方正仿宋_GBK" w:cs="Times New Roman"/>
          <w:b w:val="0"/>
          <w:bCs w:val="0"/>
          <w:color w:val="auto"/>
          <w:kern w:val="0"/>
          <w:sz w:val="28"/>
          <w:szCs w:val="28"/>
          <w:highlight w:val="none"/>
          <w:lang w:val="en-US" w:eastAsia="zh-CN" w:bidi="ar-SA"/>
        </w:rPr>
        <w:t>2.所有货物到场并安装调试完成，经甲方验收合格后，甲方支付至结算价款金额的97%，剩余3%为质保金。质保期为一年，待质保期满后据实无息退还，质保期的起算点为本合同内容验收合格之日。</w:t>
      </w:r>
    </w:p>
    <w:p w14:paraId="17DB286F">
      <w:pPr>
        <w:keepNext w:val="0"/>
        <w:keepLines w:val="0"/>
        <w:pageBreakBefore w:val="0"/>
        <w:widowControl/>
        <w:kinsoku/>
        <w:overflowPunct/>
        <w:topLinePunct w:val="0"/>
        <w:bidi w:val="0"/>
        <w:snapToGrid/>
        <w:spacing w:line="400" w:lineRule="exact"/>
        <w:ind w:left="0" w:leftChars="0" w:firstLine="560" w:firstLineChars="200"/>
        <w:jc w:val="both"/>
        <w:rPr>
          <w:rFonts w:hint="eastAsia" w:ascii="Times New Roman" w:hAnsi="Times New Roman" w:eastAsia="方正仿宋_GBK" w:cs="Times New Roman"/>
          <w:b w:val="0"/>
          <w:bCs w:val="0"/>
          <w:color w:val="auto"/>
          <w:kern w:val="0"/>
          <w:sz w:val="28"/>
          <w:szCs w:val="28"/>
          <w:highlight w:val="none"/>
          <w:lang w:val="en-US" w:eastAsia="zh-CN" w:bidi="ar-SA"/>
        </w:rPr>
      </w:pPr>
      <w:r>
        <w:rPr>
          <w:rFonts w:hint="eastAsia" w:ascii="Times New Roman" w:hAnsi="Times New Roman" w:eastAsia="方正仿宋_GBK" w:cs="Times New Roman"/>
          <w:b w:val="0"/>
          <w:bCs w:val="0"/>
          <w:color w:val="auto"/>
          <w:kern w:val="0"/>
          <w:sz w:val="28"/>
          <w:szCs w:val="28"/>
          <w:highlight w:val="none"/>
          <w:lang w:val="en-US" w:eastAsia="zh-CN" w:bidi="ar-SA"/>
        </w:rPr>
        <w:t>3.在甲方支付货款前，乙方需按要求足额开具合法有效的增值税专用发票，甲方按乙方所开发票票面价税合计进行支付。</w:t>
      </w:r>
    </w:p>
    <w:p w14:paraId="0916D1D0">
      <w:pPr>
        <w:keepLines w:val="0"/>
        <w:pageBreakBefore w:val="0"/>
        <w:kinsoku/>
        <w:wordWrap/>
        <w:overflowPunct/>
        <w:topLinePunct w:val="0"/>
        <w:autoSpaceDE/>
        <w:autoSpaceDN/>
        <w:bidi w:val="0"/>
        <w:adjustRightInd w:val="0"/>
        <w:snapToGrid w:val="0"/>
        <w:spacing w:line="400" w:lineRule="exact"/>
        <w:ind w:firstLine="560" w:firstLineChars="200"/>
        <w:jc w:val="left"/>
        <w:rPr>
          <w:rFonts w:hint="eastAsia" w:ascii="Times New Roman" w:hAnsi="Times New Roman" w:eastAsia="方正仿宋_GBK" w:cs="Times New Roman"/>
          <w:b w:val="0"/>
          <w:bCs w:val="0"/>
          <w:color w:val="auto"/>
          <w:kern w:val="0"/>
          <w:sz w:val="28"/>
          <w:szCs w:val="28"/>
          <w:highlight w:val="none"/>
          <w:lang w:val="en-US" w:eastAsia="zh-CN" w:bidi="ar-SA"/>
        </w:rPr>
      </w:pPr>
      <w:r>
        <w:rPr>
          <w:rFonts w:hint="eastAsia" w:ascii="Times New Roman" w:hAnsi="Times New Roman" w:eastAsia="方正仿宋_GBK" w:cs="Times New Roman"/>
          <w:b w:val="0"/>
          <w:bCs w:val="0"/>
          <w:color w:val="auto"/>
          <w:kern w:val="0"/>
          <w:sz w:val="28"/>
          <w:szCs w:val="28"/>
          <w:highlight w:val="none"/>
          <w:lang w:val="en-US" w:eastAsia="zh-CN" w:bidi="ar-SA"/>
        </w:rPr>
        <w:t>4.所有材料收货及验收至少需要甲方2人及以上签字后方能作为结算及付款依据。</w:t>
      </w:r>
    </w:p>
    <w:p w14:paraId="24B5DF27">
      <w:pPr>
        <w:keepLines w:val="0"/>
        <w:pageBreakBefore w:val="0"/>
        <w:kinsoku/>
        <w:wordWrap/>
        <w:overflowPunct/>
        <w:topLinePunct w:val="0"/>
        <w:autoSpaceDE/>
        <w:autoSpaceDN/>
        <w:bidi w:val="0"/>
        <w:adjustRightInd w:val="0"/>
        <w:snapToGrid w:val="0"/>
        <w:spacing w:line="400" w:lineRule="exact"/>
        <w:ind w:firstLine="560" w:firstLineChars="200"/>
        <w:jc w:val="left"/>
        <w:rPr>
          <w:rFonts w:hint="default" w:ascii="Times New Roman" w:hAnsi="Times New Roman" w:eastAsia="方正仿宋_GBK" w:cs="Times New Roman"/>
          <w:color w:val="auto"/>
          <w:kern w:val="0"/>
          <w:sz w:val="28"/>
          <w:szCs w:val="28"/>
          <w:highlight w:val="none"/>
          <w:lang w:val="zh-CN" w:eastAsia="zh-CN"/>
        </w:rPr>
      </w:pPr>
      <w:r>
        <w:rPr>
          <w:rFonts w:hint="default" w:ascii="Times New Roman" w:hAnsi="Times New Roman" w:eastAsia="方正仿宋_GBK" w:cs="Times New Roman"/>
          <w:b w:val="0"/>
          <w:bCs w:val="0"/>
          <w:color w:val="auto"/>
          <w:kern w:val="0"/>
          <w:sz w:val="28"/>
          <w:szCs w:val="28"/>
          <w:highlight w:val="none"/>
          <w:lang w:val="zh-CN" w:eastAsia="zh-CN"/>
        </w:rPr>
        <w:t>（</w:t>
      </w:r>
      <w:r>
        <w:rPr>
          <w:rFonts w:hint="eastAsia" w:ascii="Times New Roman" w:hAnsi="Times New Roman" w:eastAsia="方正仿宋_GBK" w:cs="Times New Roman"/>
          <w:b w:val="0"/>
          <w:bCs w:val="0"/>
          <w:color w:val="auto"/>
          <w:kern w:val="0"/>
          <w:sz w:val="28"/>
          <w:szCs w:val="28"/>
          <w:highlight w:val="none"/>
          <w:lang w:val="zh-CN" w:eastAsia="zh-CN"/>
        </w:rPr>
        <w:t>三</w:t>
      </w:r>
      <w:r>
        <w:rPr>
          <w:rFonts w:hint="default" w:ascii="Times New Roman" w:hAnsi="Times New Roman" w:eastAsia="方正仿宋_GBK" w:cs="Times New Roman"/>
          <w:b w:val="0"/>
          <w:bCs w:val="0"/>
          <w:color w:val="auto"/>
          <w:kern w:val="0"/>
          <w:sz w:val="28"/>
          <w:szCs w:val="28"/>
          <w:highlight w:val="none"/>
          <w:lang w:val="zh-CN" w:eastAsia="zh-CN"/>
        </w:rPr>
        <w:t>）验收标准：按照国家和行业相关质量标准和规范要求，以及招标文件的规定及合同条款内容进行验收。</w:t>
      </w:r>
    </w:p>
    <w:p w14:paraId="354CDF1D">
      <w:pPr>
        <w:keepLines w:val="0"/>
        <w:pageBreakBefore w:val="0"/>
        <w:kinsoku/>
        <w:wordWrap/>
        <w:overflowPunct/>
        <w:topLinePunct w:val="0"/>
        <w:autoSpaceDE/>
        <w:autoSpaceDN/>
        <w:bidi w:val="0"/>
        <w:adjustRightInd w:val="0"/>
        <w:snapToGrid w:val="0"/>
        <w:spacing w:line="400" w:lineRule="exact"/>
        <w:ind w:firstLine="562" w:firstLineChars="200"/>
        <w:jc w:val="left"/>
        <w:rPr>
          <w:rFonts w:hint="default" w:ascii="Times New Roman" w:hAnsi="Times New Roman" w:eastAsia="方正仿宋_GBK" w:cs="Times New Roman"/>
          <w:b/>
          <w:bCs/>
          <w:color w:val="auto"/>
          <w:kern w:val="0"/>
          <w:sz w:val="28"/>
          <w:szCs w:val="28"/>
          <w:highlight w:val="none"/>
          <w:lang w:val="zh-CN" w:eastAsia="zh-CN"/>
        </w:rPr>
      </w:pPr>
      <w:r>
        <w:rPr>
          <w:rFonts w:hint="default" w:ascii="Times New Roman" w:hAnsi="Times New Roman" w:eastAsia="方正仿宋_GBK" w:cs="Times New Roman"/>
          <w:b/>
          <w:bCs/>
          <w:color w:val="auto"/>
          <w:kern w:val="0"/>
          <w:sz w:val="28"/>
          <w:szCs w:val="28"/>
          <w:highlight w:val="none"/>
          <w:lang w:val="zh-CN" w:eastAsia="zh-CN"/>
        </w:rPr>
        <w:t>（</w:t>
      </w:r>
      <w:r>
        <w:rPr>
          <w:rFonts w:hint="eastAsia" w:ascii="Times New Roman" w:hAnsi="Times New Roman" w:eastAsia="方正仿宋_GBK" w:cs="Times New Roman"/>
          <w:b/>
          <w:bCs/>
          <w:color w:val="auto"/>
          <w:kern w:val="0"/>
          <w:sz w:val="28"/>
          <w:szCs w:val="28"/>
          <w:highlight w:val="none"/>
          <w:lang w:val="zh-CN" w:eastAsia="zh-CN"/>
        </w:rPr>
        <w:t>五</w:t>
      </w:r>
      <w:r>
        <w:rPr>
          <w:rFonts w:hint="default" w:ascii="Times New Roman" w:hAnsi="Times New Roman" w:eastAsia="方正仿宋_GBK" w:cs="Times New Roman"/>
          <w:b/>
          <w:bCs/>
          <w:color w:val="auto"/>
          <w:kern w:val="0"/>
          <w:sz w:val="28"/>
          <w:szCs w:val="28"/>
          <w:highlight w:val="none"/>
          <w:lang w:val="zh-CN" w:eastAsia="zh-CN"/>
        </w:rPr>
        <w:t>）履约保证金</w:t>
      </w:r>
    </w:p>
    <w:p w14:paraId="09977ABF">
      <w:pPr>
        <w:pStyle w:val="12"/>
        <w:numPr>
          <w:ilvl w:val="0"/>
          <w:numId w:val="0"/>
        </w:numPr>
        <w:spacing w:line="240" w:lineRule="auto"/>
        <w:ind w:firstLine="560" w:firstLineChars="200"/>
        <w:jc w:val="both"/>
        <w:rPr>
          <w:rFonts w:hint="default" w:ascii="Times New Roman" w:hAnsi="Times New Roman" w:eastAsia="方正仿宋_GBK" w:cs="Times New Roman"/>
          <w:color w:val="auto"/>
          <w:kern w:val="0"/>
          <w:sz w:val="28"/>
          <w:szCs w:val="28"/>
          <w:highlight w:val="none"/>
          <w:lang w:val="zh-CN" w:eastAsia="zh-CN"/>
        </w:rPr>
      </w:pPr>
      <w:r>
        <w:rPr>
          <w:rFonts w:hint="default" w:ascii="Times New Roman" w:hAnsi="Times New Roman" w:eastAsia="方正仿宋_GBK" w:cs="Times New Roman"/>
          <w:color w:val="auto"/>
          <w:kern w:val="0"/>
          <w:sz w:val="28"/>
          <w:szCs w:val="28"/>
          <w:highlight w:val="none"/>
          <w:lang w:val="en-US" w:eastAsia="zh-CN"/>
        </w:rPr>
        <w:t>1.成交供应商</w:t>
      </w:r>
      <w:r>
        <w:rPr>
          <w:rFonts w:hint="default" w:ascii="Times New Roman" w:hAnsi="Times New Roman" w:eastAsia="方正仿宋_GBK" w:cs="Times New Roman"/>
          <w:color w:val="auto"/>
          <w:kern w:val="0"/>
          <w:sz w:val="28"/>
          <w:szCs w:val="28"/>
          <w:highlight w:val="none"/>
          <w:lang w:val="zh-CN" w:eastAsia="zh-CN"/>
        </w:rPr>
        <w:t>应在采购合同</w:t>
      </w:r>
      <w:r>
        <w:rPr>
          <w:rFonts w:hint="default" w:ascii="Times New Roman" w:hAnsi="Times New Roman" w:eastAsia="方正仿宋_GBK" w:cs="Times New Roman"/>
          <w:color w:val="auto"/>
          <w:kern w:val="0"/>
          <w:sz w:val="28"/>
          <w:szCs w:val="28"/>
          <w:highlight w:val="none"/>
          <w:lang w:val="en-US" w:eastAsia="zh-CN"/>
        </w:rPr>
        <w:t>签订</w:t>
      </w:r>
      <w:r>
        <w:rPr>
          <w:rFonts w:hint="default" w:ascii="Times New Roman" w:hAnsi="Times New Roman" w:eastAsia="方正仿宋_GBK" w:cs="Times New Roman"/>
          <w:color w:val="auto"/>
          <w:kern w:val="0"/>
          <w:sz w:val="28"/>
          <w:szCs w:val="28"/>
          <w:highlight w:val="none"/>
          <w:lang w:val="zh-CN" w:eastAsia="zh-CN"/>
        </w:rPr>
        <w:t>前向采购人缴纳合同</w:t>
      </w:r>
      <w:r>
        <w:rPr>
          <w:rFonts w:hint="default" w:ascii="Times New Roman" w:hAnsi="Times New Roman" w:eastAsia="方正仿宋_GBK" w:cs="Times New Roman"/>
          <w:color w:val="auto"/>
          <w:kern w:val="0"/>
          <w:sz w:val="28"/>
          <w:szCs w:val="28"/>
          <w:highlight w:val="none"/>
          <w:lang w:val="en-US" w:eastAsia="zh-CN"/>
        </w:rPr>
        <w:t>(</w:t>
      </w:r>
      <w:r>
        <w:rPr>
          <w:rFonts w:hint="default" w:ascii="Times New Roman" w:hAnsi="Times New Roman" w:eastAsia="方正仿宋_GBK" w:cs="Times New Roman"/>
          <w:color w:val="auto"/>
          <w:kern w:val="0"/>
          <w:sz w:val="28"/>
          <w:szCs w:val="28"/>
          <w:highlight w:val="none"/>
          <w:lang w:val="zh-CN" w:eastAsia="zh-CN"/>
        </w:rPr>
        <w:t>□</w:t>
      </w:r>
      <w:r>
        <w:rPr>
          <w:rFonts w:hint="default" w:ascii="Times New Roman" w:hAnsi="Times New Roman" w:eastAsia="方正仿宋_GBK" w:cs="Times New Roman"/>
          <w:color w:val="auto"/>
          <w:kern w:val="0"/>
          <w:sz w:val="28"/>
          <w:szCs w:val="28"/>
          <w:highlight w:val="none"/>
          <w:lang w:val="en-US" w:eastAsia="zh-CN"/>
        </w:rPr>
        <w:t xml:space="preserve">含税 </w:t>
      </w:r>
      <w:r>
        <w:rPr>
          <w:rFonts w:hint="eastAsia" w:ascii="Times New Roman" w:hAnsi="Times New Roman" w:eastAsia="方正仿宋_GBK" w:cs="Times New Roman"/>
          <w:color w:val="auto"/>
          <w:kern w:val="0"/>
          <w:sz w:val="28"/>
          <w:szCs w:val="28"/>
          <w:highlight w:val="none"/>
          <w:lang w:val="zh-CN" w:eastAsia="zh-CN"/>
        </w:rPr>
        <w:t>☑</w:t>
      </w:r>
      <w:r>
        <w:rPr>
          <w:rFonts w:hint="default" w:ascii="Times New Roman" w:hAnsi="Times New Roman" w:eastAsia="方正仿宋_GBK" w:cs="Times New Roman"/>
          <w:color w:val="auto"/>
          <w:kern w:val="0"/>
          <w:sz w:val="28"/>
          <w:szCs w:val="28"/>
          <w:highlight w:val="none"/>
          <w:lang w:val="en-US" w:eastAsia="zh-CN"/>
        </w:rPr>
        <w:t>不含税）</w:t>
      </w:r>
      <w:r>
        <w:rPr>
          <w:rFonts w:hint="default" w:ascii="Times New Roman" w:hAnsi="Times New Roman" w:eastAsia="方正仿宋_GBK" w:cs="Times New Roman"/>
          <w:color w:val="auto"/>
          <w:kern w:val="0"/>
          <w:sz w:val="28"/>
          <w:szCs w:val="28"/>
          <w:highlight w:val="none"/>
          <w:lang w:val="zh-CN" w:eastAsia="zh-CN"/>
        </w:rPr>
        <w:t>金额</w:t>
      </w:r>
      <w:r>
        <w:rPr>
          <w:rFonts w:hint="default" w:ascii="Times New Roman" w:hAnsi="Times New Roman" w:eastAsia="方正仿宋_GBK" w:cs="Times New Roman"/>
          <w:color w:val="auto"/>
          <w:kern w:val="0"/>
          <w:sz w:val="28"/>
          <w:szCs w:val="28"/>
          <w:highlight w:val="none"/>
          <w:u w:val="single"/>
          <w:lang w:val="en-US" w:eastAsia="zh-CN"/>
        </w:rPr>
        <w:t xml:space="preserve">  </w:t>
      </w:r>
      <w:r>
        <w:rPr>
          <w:rFonts w:hint="eastAsia" w:ascii="Times New Roman" w:hAnsi="Times New Roman" w:eastAsia="方正仿宋_GBK" w:cs="Times New Roman"/>
          <w:color w:val="auto"/>
          <w:kern w:val="0"/>
          <w:sz w:val="28"/>
          <w:szCs w:val="28"/>
          <w:highlight w:val="none"/>
          <w:u w:val="single"/>
          <w:lang w:val="en-US" w:eastAsia="zh-CN"/>
        </w:rPr>
        <w:t>5</w:t>
      </w:r>
      <w:r>
        <w:rPr>
          <w:rFonts w:hint="default" w:ascii="Times New Roman" w:hAnsi="Times New Roman" w:eastAsia="方正仿宋_GBK" w:cs="Times New Roman"/>
          <w:color w:val="auto"/>
          <w:kern w:val="0"/>
          <w:sz w:val="28"/>
          <w:szCs w:val="28"/>
          <w:highlight w:val="none"/>
          <w:u w:val="single"/>
          <w:lang w:val="en-US" w:eastAsia="zh-CN"/>
        </w:rPr>
        <w:t xml:space="preserve">  </w:t>
      </w:r>
      <w:r>
        <w:rPr>
          <w:rFonts w:hint="default" w:ascii="Times New Roman" w:hAnsi="Times New Roman" w:eastAsia="方正仿宋_GBK" w:cs="Times New Roman"/>
          <w:color w:val="auto"/>
          <w:kern w:val="0"/>
          <w:sz w:val="28"/>
          <w:szCs w:val="28"/>
          <w:highlight w:val="none"/>
          <w:lang w:val="zh-CN" w:eastAsia="zh-CN"/>
        </w:rPr>
        <w:t>%的履约保证金。</w:t>
      </w:r>
    </w:p>
    <w:p w14:paraId="0CB86555">
      <w:pPr>
        <w:pStyle w:val="12"/>
        <w:numPr>
          <w:ilvl w:val="0"/>
          <w:numId w:val="0"/>
        </w:numPr>
        <w:spacing w:line="240" w:lineRule="auto"/>
        <w:ind w:firstLine="560" w:firstLineChars="200"/>
        <w:jc w:val="both"/>
        <w:rPr>
          <w:rFonts w:hint="default" w:ascii="Times New Roman" w:hAnsi="Times New Roman" w:eastAsia="方正仿宋_GBK" w:cs="Times New Roman"/>
          <w:color w:val="auto"/>
          <w:kern w:val="0"/>
          <w:sz w:val="28"/>
          <w:szCs w:val="28"/>
          <w:highlight w:val="none"/>
          <w:lang w:val="zh-CN" w:eastAsia="zh-CN"/>
        </w:rPr>
      </w:pPr>
      <w:r>
        <w:rPr>
          <w:rFonts w:hint="default" w:ascii="Times New Roman" w:hAnsi="Times New Roman" w:eastAsia="方正仿宋_GBK" w:cs="Times New Roman"/>
          <w:color w:val="auto"/>
          <w:kern w:val="0"/>
          <w:sz w:val="28"/>
          <w:szCs w:val="28"/>
          <w:highlight w:val="none"/>
          <w:lang w:val="zh-CN" w:eastAsia="zh-CN"/>
        </w:rPr>
        <w:t>2.履约担保形式：现金或保函或保险合同。</w:t>
      </w:r>
    </w:p>
    <w:p w14:paraId="1E10CFF3">
      <w:pPr>
        <w:pStyle w:val="12"/>
        <w:numPr>
          <w:ilvl w:val="0"/>
          <w:numId w:val="0"/>
        </w:numPr>
        <w:spacing w:line="240" w:lineRule="auto"/>
        <w:ind w:firstLine="560" w:firstLineChars="200"/>
        <w:jc w:val="both"/>
        <w:rPr>
          <w:rFonts w:hint="default" w:ascii="Times New Roman" w:hAnsi="Times New Roman" w:eastAsia="方正仿宋_GBK" w:cs="Times New Roman"/>
          <w:color w:val="auto"/>
          <w:kern w:val="0"/>
          <w:sz w:val="28"/>
          <w:szCs w:val="28"/>
          <w:highlight w:val="none"/>
          <w:lang w:val="zh-CN" w:eastAsia="zh-CN"/>
        </w:rPr>
      </w:pPr>
      <w:r>
        <w:rPr>
          <w:rFonts w:hint="default" w:ascii="Times New Roman" w:hAnsi="Times New Roman" w:eastAsia="方正仿宋_GBK" w:cs="Times New Roman"/>
          <w:color w:val="auto"/>
          <w:kern w:val="0"/>
          <w:sz w:val="28"/>
          <w:szCs w:val="28"/>
          <w:highlight w:val="none"/>
          <w:lang w:val="zh-CN" w:eastAsia="zh-CN"/>
        </w:rPr>
        <w:t>①以现金或者支票形式全额提交。采用该形式的履约担保必须通过</w:t>
      </w:r>
      <w:r>
        <w:rPr>
          <w:rFonts w:hint="eastAsia" w:ascii="Times New Roman" w:hAnsi="Times New Roman" w:eastAsia="方正仿宋_GBK" w:cs="Times New Roman"/>
          <w:color w:val="auto"/>
          <w:kern w:val="0"/>
          <w:sz w:val="28"/>
          <w:szCs w:val="28"/>
          <w:highlight w:val="none"/>
          <w:lang w:val="en-US" w:eastAsia="zh-CN"/>
        </w:rPr>
        <w:t>成交供应商的</w:t>
      </w:r>
      <w:r>
        <w:rPr>
          <w:rFonts w:hint="eastAsia" w:ascii="Times New Roman" w:hAnsi="Times New Roman" w:eastAsia="方正仿宋_GBK" w:cs="Times New Roman"/>
          <w:color w:val="auto"/>
          <w:kern w:val="0"/>
          <w:sz w:val="28"/>
          <w:szCs w:val="28"/>
          <w:highlight w:val="none"/>
          <w:u w:val="single"/>
          <w:lang w:val="en-US" w:eastAsia="zh-CN"/>
        </w:rPr>
        <w:t>基本账户</w:t>
      </w:r>
      <w:r>
        <w:rPr>
          <w:rFonts w:hint="eastAsia" w:ascii="Times New Roman" w:hAnsi="Times New Roman" w:eastAsia="方正仿宋_GBK" w:cs="Times New Roman"/>
          <w:color w:val="auto"/>
          <w:kern w:val="0"/>
          <w:sz w:val="28"/>
          <w:szCs w:val="28"/>
          <w:highlight w:val="none"/>
          <w:lang w:val="zh-CN" w:eastAsia="zh-CN"/>
        </w:rPr>
        <w:t>（</w:t>
      </w:r>
      <w:r>
        <w:rPr>
          <w:rFonts w:hint="default" w:ascii="Times New Roman" w:hAnsi="Times New Roman" w:eastAsia="方正仿宋_GBK" w:cs="Times New Roman"/>
          <w:color w:val="auto"/>
          <w:kern w:val="0"/>
          <w:sz w:val="28"/>
          <w:szCs w:val="28"/>
          <w:highlight w:val="none"/>
          <w:u w:val="none"/>
          <w:lang w:val="zh-CN" w:eastAsia="zh-CN"/>
        </w:rPr>
        <w:t>基本账户</w:t>
      </w:r>
      <w:r>
        <w:rPr>
          <w:rFonts w:hint="eastAsia" w:ascii="Times New Roman" w:hAnsi="Times New Roman" w:eastAsia="方正仿宋_GBK" w:cs="Times New Roman"/>
          <w:color w:val="auto"/>
          <w:kern w:val="0"/>
          <w:sz w:val="28"/>
          <w:szCs w:val="28"/>
          <w:highlight w:val="none"/>
          <w:u w:val="none"/>
          <w:lang w:val="en-US" w:eastAsia="zh-CN"/>
        </w:rPr>
        <w:t>/账户</w:t>
      </w:r>
      <w:r>
        <w:rPr>
          <w:rFonts w:hint="eastAsia" w:ascii="Times New Roman" w:hAnsi="Times New Roman" w:eastAsia="方正仿宋_GBK" w:cs="Times New Roman"/>
          <w:color w:val="auto"/>
          <w:kern w:val="0"/>
          <w:sz w:val="28"/>
          <w:szCs w:val="28"/>
          <w:highlight w:val="none"/>
          <w:lang w:val="zh-CN" w:eastAsia="zh-CN"/>
        </w:rPr>
        <w:t>）</w:t>
      </w:r>
      <w:r>
        <w:rPr>
          <w:rFonts w:hint="default" w:ascii="Times New Roman" w:hAnsi="Times New Roman" w:eastAsia="方正仿宋_GBK" w:cs="Times New Roman"/>
          <w:color w:val="auto"/>
          <w:kern w:val="0"/>
          <w:sz w:val="28"/>
          <w:szCs w:val="28"/>
          <w:highlight w:val="none"/>
          <w:lang w:val="zh-CN" w:eastAsia="zh-CN"/>
        </w:rPr>
        <w:t>以银行转账方式提交。</w:t>
      </w:r>
    </w:p>
    <w:p w14:paraId="519D748E">
      <w:pPr>
        <w:pStyle w:val="12"/>
        <w:numPr>
          <w:ilvl w:val="0"/>
          <w:numId w:val="0"/>
        </w:numPr>
        <w:spacing w:line="240" w:lineRule="auto"/>
        <w:ind w:firstLine="560" w:firstLineChars="200"/>
        <w:jc w:val="both"/>
        <w:rPr>
          <w:rFonts w:hint="default" w:ascii="Times New Roman" w:hAnsi="Times New Roman" w:eastAsia="方正仿宋_GBK" w:cs="Times New Roman"/>
          <w:color w:val="auto"/>
          <w:kern w:val="0"/>
          <w:sz w:val="28"/>
          <w:szCs w:val="28"/>
          <w:highlight w:val="none"/>
          <w:lang w:val="zh-CN" w:eastAsia="zh-CN"/>
        </w:rPr>
      </w:pPr>
      <w:r>
        <w:rPr>
          <w:rFonts w:hint="default" w:ascii="Times New Roman" w:hAnsi="Times New Roman" w:eastAsia="方正仿宋_GBK" w:cs="Times New Roman"/>
          <w:color w:val="auto"/>
          <w:kern w:val="0"/>
          <w:sz w:val="28"/>
          <w:szCs w:val="28"/>
          <w:highlight w:val="none"/>
          <w:lang w:val="zh-CN" w:eastAsia="zh-CN"/>
        </w:rPr>
        <w:t>②以保函或保险合同形式全额履约担保提交。采用该形式的履约担保必须提供银行保函或专业担保公司保函或保险合同原件(保函中必须有表明开立银行/公司无条件地、不可撤销地保证，见索即付，保函的格式和内容必须通过</w:t>
      </w:r>
      <w:r>
        <w:rPr>
          <w:rFonts w:hint="default" w:ascii="Times New Roman" w:hAnsi="Times New Roman" w:eastAsia="方正仿宋_GBK" w:cs="Times New Roman"/>
          <w:color w:val="auto"/>
          <w:kern w:val="0"/>
          <w:sz w:val="28"/>
          <w:szCs w:val="28"/>
          <w:highlight w:val="none"/>
          <w:lang w:val="en-US" w:eastAsia="zh-CN"/>
        </w:rPr>
        <w:t>采购人</w:t>
      </w:r>
      <w:r>
        <w:rPr>
          <w:rFonts w:hint="default" w:ascii="Times New Roman" w:hAnsi="Times New Roman" w:eastAsia="方正仿宋_GBK" w:cs="Times New Roman"/>
          <w:color w:val="auto"/>
          <w:kern w:val="0"/>
          <w:sz w:val="28"/>
          <w:szCs w:val="28"/>
          <w:highlight w:val="none"/>
          <w:lang w:val="zh-CN" w:eastAsia="zh-CN"/>
        </w:rPr>
        <w:t>的认可，在收到付款要求后立即支付索赔金额，无须</w:t>
      </w:r>
      <w:r>
        <w:rPr>
          <w:rFonts w:hint="default" w:ascii="Times New Roman" w:hAnsi="Times New Roman" w:eastAsia="方正仿宋_GBK" w:cs="Times New Roman"/>
          <w:color w:val="auto"/>
          <w:kern w:val="0"/>
          <w:sz w:val="28"/>
          <w:szCs w:val="28"/>
          <w:highlight w:val="none"/>
          <w:lang w:val="en-US" w:eastAsia="zh-CN"/>
        </w:rPr>
        <w:t>采购人</w:t>
      </w:r>
      <w:r>
        <w:rPr>
          <w:rFonts w:hint="default" w:ascii="Times New Roman" w:hAnsi="Times New Roman" w:eastAsia="方正仿宋_GBK" w:cs="Times New Roman"/>
          <w:color w:val="auto"/>
          <w:kern w:val="0"/>
          <w:sz w:val="28"/>
          <w:szCs w:val="28"/>
          <w:highlight w:val="none"/>
          <w:lang w:val="zh-CN" w:eastAsia="zh-CN"/>
        </w:rPr>
        <w:t>提供任何证据或经任何索赔程序）。</w:t>
      </w:r>
    </w:p>
    <w:p w14:paraId="46C18216">
      <w:pPr>
        <w:pStyle w:val="12"/>
        <w:numPr>
          <w:ilvl w:val="0"/>
          <w:numId w:val="0"/>
        </w:numPr>
        <w:spacing w:line="240" w:lineRule="auto"/>
        <w:ind w:firstLine="560" w:firstLineChars="200"/>
        <w:jc w:val="both"/>
        <w:rPr>
          <w:rFonts w:hint="default" w:ascii="Times New Roman" w:hAnsi="Times New Roman" w:eastAsia="方正仿宋_GBK" w:cs="Times New Roman"/>
          <w:color w:val="auto"/>
          <w:kern w:val="0"/>
          <w:sz w:val="28"/>
          <w:szCs w:val="28"/>
          <w:highlight w:val="none"/>
          <w:lang w:val="zh-CN" w:eastAsia="zh-CN"/>
        </w:rPr>
      </w:pPr>
      <w:r>
        <w:rPr>
          <w:rFonts w:hint="default" w:ascii="Times New Roman" w:hAnsi="Times New Roman" w:eastAsia="方正仿宋_GBK" w:cs="Times New Roman"/>
          <w:color w:val="auto"/>
          <w:kern w:val="0"/>
          <w:sz w:val="28"/>
          <w:szCs w:val="28"/>
          <w:highlight w:val="none"/>
          <w:lang w:val="zh-CN" w:eastAsia="zh-CN"/>
        </w:rPr>
        <w:t xml:space="preserve">3.履约保证金的退还：详见合同主要条款。 </w:t>
      </w:r>
    </w:p>
    <w:p w14:paraId="63692397">
      <w:pPr>
        <w:keepLines w:val="0"/>
        <w:pageBreakBefore w:val="0"/>
        <w:kinsoku/>
        <w:wordWrap/>
        <w:overflowPunct/>
        <w:topLinePunct w:val="0"/>
        <w:autoSpaceDE/>
        <w:autoSpaceDN/>
        <w:bidi w:val="0"/>
        <w:adjustRightInd w:val="0"/>
        <w:snapToGrid w:val="0"/>
        <w:spacing w:line="400" w:lineRule="exact"/>
        <w:ind w:firstLine="562" w:firstLineChars="200"/>
        <w:jc w:val="left"/>
        <w:rPr>
          <w:rFonts w:hint="default" w:ascii="Times New Roman" w:hAnsi="Times New Roman" w:eastAsia="方正仿宋_GBK" w:cs="Times New Roman"/>
          <w:b/>
          <w:bCs/>
          <w:color w:val="auto"/>
          <w:kern w:val="0"/>
          <w:sz w:val="28"/>
          <w:szCs w:val="28"/>
          <w:highlight w:val="none"/>
          <w:lang w:val="zh-CN" w:eastAsia="zh-CN"/>
        </w:rPr>
      </w:pPr>
      <w:r>
        <w:rPr>
          <w:rFonts w:hint="default" w:ascii="Times New Roman" w:hAnsi="Times New Roman" w:eastAsia="方正仿宋_GBK" w:cs="Times New Roman"/>
          <w:b/>
          <w:bCs/>
          <w:color w:val="auto"/>
          <w:kern w:val="0"/>
          <w:sz w:val="28"/>
          <w:szCs w:val="28"/>
          <w:highlight w:val="none"/>
          <w:lang w:val="zh-CN" w:eastAsia="zh-CN"/>
        </w:rPr>
        <w:t>（</w:t>
      </w:r>
      <w:r>
        <w:rPr>
          <w:rFonts w:hint="eastAsia" w:ascii="Times New Roman" w:hAnsi="Times New Roman" w:eastAsia="方正仿宋_GBK" w:cs="Times New Roman"/>
          <w:b/>
          <w:bCs/>
          <w:color w:val="auto"/>
          <w:kern w:val="0"/>
          <w:sz w:val="28"/>
          <w:szCs w:val="28"/>
          <w:highlight w:val="none"/>
          <w:lang w:val="zh-CN" w:eastAsia="zh-CN"/>
        </w:rPr>
        <w:t>六</w:t>
      </w:r>
      <w:r>
        <w:rPr>
          <w:rFonts w:hint="default" w:ascii="Times New Roman" w:hAnsi="Times New Roman" w:eastAsia="方正仿宋_GBK" w:cs="Times New Roman"/>
          <w:b/>
          <w:bCs/>
          <w:color w:val="auto"/>
          <w:kern w:val="0"/>
          <w:sz w:val="28"/>
          <w:szCs w:val="28"/>
          <w:highlight w:val="none"/>
          <w:lang w:val="zh-CN" w:eastAsia="zh-CN"/>
        </w:rPr>
        <w:t>）采购合同签订</w:t>
      </w:r>
    </w:p>
    <w:p w14:paraId="7796391B">
      <w:pPr>
        <w:keepLines w:val="0"/>
        <w:pageBreakBefore w:val="0"/>
        <w:kinsoku/>
        <w:wordWrap/>
        <w:overflowPunct/>
        <w:topLinePunct w:val="0"/>
        <w:autoSpaceDE/>
        <w:autoSpaceDN/>
        <w:bidi w:val="0"/>
        <w:adjustRightInd w:val="0"/>
        <w:snapToGrid w:val="0"/>
        <w:spacing w:line="400" w:lineRule="exact"/>
        <w:ind w:firstLine="560" w:firstLineChars="200"/>
        <w:jc w:val="left"/>
        <w:rPr>
          <w:rFonts w:hint="default" w:ascii="Times New Roman" w:hAnsi="Times New Roman" w:eastAsia="方正仿宋_GBK" w:cs="Times New Roman"/>
          <w:color w:val="auto"/>
          <w:kern w:val="0"/>
          <w:sz w:val="28"/>
          <w:szCs w:val="28"/>
          <w:highlight w:val="none"/>
          <w:lang w:val="zh-CN" w:eastAsia="zh-CN"/>
        </w:rPr>
      </w:pPr>
      <w:r>
        <w:rPr>
          <w:rFonts w:hint="default" w:ascii="Times New Roman" w:hAnsi="Times New Roman" w:eastAsia="方正仿宋_GBK" w:cs="Times New Roman"/>
          <w:color w:val="auto"/>
          <w:kern w:val="0"/>
          <w:sz w:val="28"/>
          <w:szCs w:val="28"/>
          <w:highlight w:val="none"/>
          <w:lang w:val="zh-CN" w:eastAsia="zh-CN"/>
        </w:rPr>
        <w:t>成交供应商应在收到成交通知书后</w:t>
      </w:r>
      <w:r>
        <w:rPr>
          <w:rFonts w:hint="eastAsia" w:ascii="Times New Roman" w:hAnsi="Times New Roman" w:eastAsia="方正仿宋_GBK" w:cs="Times New Roman"/>
          <w:color w:val="auto"/>
          <w:kern w:val="0"/>
          <w:sz w:val="28"/>
          <w:szCs w:val="28"/>
          <w:highlight w:val="none"/>
          <w:u w:val="single"/>
          <w:lang w:val="en-US" w:eastAsia="zh-CN"/>
        </w:rPr>
        <w:t>5</w:t>
      </w:r>
      <w:r>
        <w:rPr>
          <w:rFonts w:hint="default" w:ascii="Times New Roman" w:hAnsi="Times New Roman" w:eastAsia="方正仿宋_GBK" w:cs="Times New Roman"/>
          <w:color w:val="auto"/>
          <w:kern w:val="0"/>
          <w:sz w:val="28"/>
          <w:szCs w:val="28"/>
          <w:highlight w:val="none"/>
          <w:lang w:val="zh-CN" w:eastAsia="zh-CN"/>
        </w:rPr>
        <w:t>个工作日内，向采购人缴纳履约保证金并凭成交通知书与采购人签订采购合同。</w:t>
      </w:r>
    </w:p>
    <w:p w14:paraId="1FB32429">
      <w:pPr>
        <w:keepLines w:val="0"/>
        <w:pageBreakBefore w:val="0"/>
        <w:kinsoku/>
        <w:wordWrap/>
        <w:overflowPunct/>
        <w:topLinePunct w:val="0"/>
        <w:autoSpaceDE/>
        <w:autoSpaceDN/>
        <w:bidi w:val="0"/>
        <w:snapToGrid w:val="0"/>
        <w:spacing w:line="400" w:lineRule="exact"/>
        <w:ind w:firstLine="640" w:firstLineChars="200"/>
        <w:jc w:val="left"/>
        <w:rPr>
          <w:rFonts w:hint="default" w:ascii="Times New Roman" w:hAnsi="Times New Roman" w:eastAsia="方正黑体_GBK" w:cs="Times New Roman"/>
          <w:bCs/>
          <w:color w:val="auto"/>
          <w:sz w:val="32"/>
          <w:szCs w:val="32"/>
          <w:highlight w:val="none"/>
          <w:lang w:val="zh-CN"/>
        </w:rPr>
      </w:pPr>
      <w:r>
        <w:rPr>
          <w:rFonts w:hint="default" w:ascii="Times New Roman" w:hAnsi="Times New Roman" w:eastAsia="方正黑体_GBK" w:cs="Times New Roman"/>
          <w:bCs/>
          <w:color w:val="auto"/>
          <w:sz w:val="32"/>
          <w:szCs w:val="32"/>
          <w:highlight w:val="none"/>
          <w:lang w:val="zh-CN"/>
        </w:rPr>
        <w:t>三、供应商参加本次</w:t>
      </w:r>
      <w:r>
        <w:rPr>
          <w:rFonts w:hint="default" w:ascii="Times New Roman" w:hAnsi="Times New Roman" w:eastAsia="方正黑体_GBK" w:cs="Times New Roman"/>
          <w:bCs/>
          <w:color w:val="auto"/>
          <w:sz w:val="32"/>
          <w:szCs w:val="32"/>
          <w:highlight w:val="none"/>
          <w:lang w:val="zh-CN" w:eastAsia="zh-CN"/>
        </w:rPr>
        <w:t>询价</w:t>
      </w:r>
      <w:r>
        <w:rPr>
          <w:rFonts w:hint="default" w:ascii="Times New Roman" w:hAnsi="Times New Roman" w:eastAsia="方正黑体_GBK" w:cs="Times New Roman"/>
          <w:bCs/>
          <w:color w:val="auto"/>
          <w:sz w:val="32"/>
          <w:szCs w:val="32"/>
          <w:highlight w:val="none"/>
          <w:lang w:val="zh-CN"/>
        </w:rPr>
        <w:t>活动应具备</w:t>
      </w:r>
      <w:r>
        <w:rPr>
          <w:rFonts w:hint="default" w:ascii="Times New Roman" w:hAnsi="Times New Roman" w:eastAsia="方正黑体_GBK" w:cs="Times New Roman"/>
          <w:bCs/>
          <w:color w:val="auto"/>
          <w:sz w:val="32"/>
          <w:szCs w:val="32"/>
          <w:highlight w:val="none"/>
          <w:lang w:val="en-US" w:eastAsia="zh-CN"/>
        </w:rPr>
        <w:t>的</w:t>
      </w:r>
      <w:r>
        <w:rPr>
          <w:rFonts w:hint="default" w:ascii="Times New Roman" w:hAnsi="Times New Roman" w:eastAsia="方正黑体_GBK" w:cs="Times New Roman"/>
          <w:bCs/>
          <w:color w:val="auto"/>
          <w:sz w:val="32"/>
          <w:szCs w:val="32"/>
          <w:highlight w:val="none"/>
          <w:lang w:val="zh-CN"/>
        </w:rPr>
        <w:t>条件</w:t>
      </w:r>
    </w:p>
    <w:p w14:paraId="5064E732">
      <w:pPr>
        <w:keepLines w:val="0"/>
        <w:pageBreakBefore w:val="0"/>
        <w:kinsoku/>
        <w:wordWrap/>
        <w:overflowPunct/>
        <w:topLinePunct w:val="0"/>
        <w:autoSpaceDE/>
        <w:autoSpaceDN/>
        <w:bidi w:val="0"/>
        <w:adjustRightInd w:val="0"/>
        <w:snapToGrid w:val="0"/>
        <w:spacing w:line="400" w:lineRule="exact"/>
        <w:ind w:firstLine="560" w:firstLineChars="200"/>
        <w:jc w:val="left"/>
        <w:rPr>
          <w:rFonts w:hint="default" w:ascii="Times New Roman" w:hAnsi="Times New Roman" w:eastAsia="方正仿宋_GBK" w:cs="Times New Roman"/>
          <w:b w:val="0"/>
          <w:bCs w:val="0"/>
          <w:color w:val="auto"/>
          <w:kern w:val="0"/>
          <w:sz w:val="28"/>
          <w:szCs w:val="28"/>
          <w:highlight w:val="none"/>
          <w:lang w:val="zh-CN" w:eastAsia="zh-CN"/>
        </w:rPr>
      </w:pPr>
      <w:r>
        <w:rPr>
          <w:rFonts w:hint="default" w:ascii="Times New Roman" w:hAnsi="Times New Roman" w:eastAsia="方正仿宋_GBK" w:cs="Times New Roman"/>
          <w:b w:val="0"/>
          <w:bCs w:val="0"/>
          <w:color w:val="auto"/>
          <w:kern w:val="0"/>
          <w:sz w:val="28"/>
          <w:szCs w:val="28"/>
          <w:highlight w:val="none"/>
          <w:lang w:val="zh-CN" w:eastAsia="zh-CN"/>
        </w:rPr>
        <w:t>（一）一般要求：</w:t>
      </w:r>
    </w:p>
    <w:p w14:paraId="49CAA8C1">
      <w:pPr>
        <w:keepLines w:val="0"/>
        <w:pageBreakBefore w:val="0"/>
        <w:kinsoku/>
        <w:wordWrap/>
        <w:overflowPunct/>
        <w:topLinePunct w:val="0"/>
        <w:autoSpaceDE/>
        <w:autoSpaceDN/>
        <w:bidi w:val="0"/>
        <w:adjustRightInd w:val="0"/>
        <w:snapToGrid w:val="0"/>
        <w:spacing w:line="400" w:lineRule="exact"/>
        <w:ind w:firstLine="560" w:firstLineChars="200"/>
        <w:jc w:val="left"/>
        <w:rPr>
          <w:rFonts w:hint="default" w:ascii="Times New Roman" w:hAnsi="Times New Roman" w:eastAsia="方正仿宋_GBK" w:cs="Times New Roman"/>
          <w:b w:val="0"/>
          <w:bCs w:val="0"/>
          <w:color w:val="auto"/>
          <w:kern w:val="0"/>
          <w:sz w:val="28"/>
          <w:szCs w:val="28"/>
          <w:highlight w:val="none"/>
          <w:lang w:val="zh-CN" w:eastAsia="zh-CN"/>
        </w:rPr>
      </w:pPr>
      <w:r>
        <w:rPr>
          <w:rFonts w:hint="default" w:ascii="Times New Roman" w:hAnsi="Times New Roman" w:eastAsia="方正仿宋_GBK" w:cs="Times New Roman"/>
          <w:b w:val="0"/>
          <w:bCs w:val="0"/>
          <w:color w:val="auto"/>
          <w:kern w:val="0"/>
          <w:sz w:val="28"/>
          <w:szCs w:val="28"/>
          <w:highlight w:val="none"/>
          <w:lang w:val="en-US" w:eastAsia="zh-CN"/>
        </w:rPr>
        <w:t>1.</w:t>
      </w:r>
      <w:r>
        <w:rPr>
          <w:rFonts w:hint="default" w:ascii="Times New Roman" w:hAnsi="Times New Roman" w:eastAsia="方正仿宋_GBK" w:cs="Times New Roman"/>
          <w:b w:val="0"/>
          <w:bCs w:val="0"/>
          <w:color w:val="auto"/>
          <w:kern w:val="0"/>
          <w:sz w:val="28"/>
          <w:szCs w:val="28"/>
          <w:highlight w:val="none"/>
          <w:lang w:val="zh-CN" w:eastAsia="zh-CN"/>
        </w:rPr>
        <w:t>具有独立承担民事责任能力</w:t>
      </w:r>
      <w:r>
        <w:rPr>
          <w:rFonts w:hint="default" w:ascii="Times New Roman" w:hAnsi="Times New Roman" w:eastAsia="方正仿宋_GBK" w:cs="Times New Roman"/>
          <w:b w:val="0"/>
          <w:bCs w:val="0"/>
          <w:color w:val="auto"/>
          <w:kern w:val="0"/>
          <w:sz w:val="28"/>
          <w:szCs w:val="28"/>
          <w:highlight w:val="none"/>
          <w:lang w:val="en-US" w:eastAsia="zh-CN"/>
        </w:rPr>
        <w:t>的法人资格</w:t>
      </w:r>
      <w:r>
        <w:rPr>
          <w:rFonts w:hint="default" w:ascii="Times New Roman" w:hAnsi="Times New Roman" w:eastAsia="方正仿宋_GBK" w:cs="Times New Roman"/>
          <w:b w:val="0"/>
          <w:bCs w:val="0"/>
          <w:color w:val="auto"/>
          <w:kern w:val="0"/>
          <w:sz w:val="28"/>
          <w:szCs w:val="28"/>
          <w:highlight w:val="none"/>
          <w:lang w:val="zh-CN" w:eastAsia="zh-CN"/>
        </w:rPr>
        <w:t>；</w:t>
      </w:r>
    </w:p>
    <w:p w14:paraId="1E307D81">
      <w:pPr>
        <w:spacing w:line="240" w:lineRule="auto"/>
        <w:ind w:firstLine="560" w:firstLineChars="200"/>
        <w:jc w:val="left"/>
        <w:rPr>
          <w:rFonts w:hint="default" w:ascii="Times New Roman" w:hAnsi="Times New Roman" w:eastAsia="方正仿宋_GBK" w:cs="Times New Roman"/>
          <w:b w:val="0"/>
          <w:bCs w:val="0"/>
          <w:color w:val="auto"/>
          <w:kern w:val="0"/>
          <w:sz w:val="28"/>
          <w:szCs w:val="28"/>
          <w:highlight w:val="none"/>
          <w:lang w:val="en-US" w:eastAsia="zh-CN"/>
        </w:rPr>
      </w:pPr>
      <w:r>
        <w:rPr>
          <w:rFonts w:hint="default" w:ascii="Times New Roman" w:hAnsi="Times New Roman" w:eastAsia="方正仿宋_GBK" w:cs="Times New Roman"/>
          <w:b w:val="0"/>
          <w:bCs w:val="0"/>
          <w:color w:val="auto"/>
          <w:kern w:val="0"/>
          <w:sz w:val="28"/>
          <w:szCs w:val="28"/>
          <w:highlight w:val="none"/>
          <w:lang w:val="en-US" w:eastAsia="zh-CN"/>
        </w:rPr>
        <w:t xml:space="preserve">2.不存在以下限制投标情形：     </w:t>
      </w:r>
    </w:p>
    <w:p w14:paraId="78F77D0D">
      <w:pPr>
        <w:keepLines w:val="0"/>
        <w:pageBreakBefore w:val="0"/>
        <w:kinsoku/>
        <w:wordWrap/>
        <w:overflowPunct/>
        <w:topLinePunct w:val="0"/>
        <w:autoSpaceDE/>
        <w:autoSpaceDN/>
        <w:bidi w:val="0"/>
        <w:adjustRightInd w:val="0"/>
        <w:snapToGrid w:val="0"/>
        <w:spacing w:line="400" w:lineRule="exact"/>
        <w:ind w:firstLine="560" w:firstLineChars="200"/>
        <w:jc w:val="left"/>
        <w:rPr>
          <w:rFonts w:hint="default" w:ascii="Times New Roman" w:hAnsi="Times New Roman" w:eastAsia="方正仿宋_GBK" w:cs="Times New Roman"/>
          <w:b w:val="0"/>
          <w:bCs w:val="0"/>
          <w:color w:val="auto"/>
          <w:kern w:val="0"/>
          <w:sz w:val="28"/>
          <w:szCs w:val="28"/>
          <w:highlight w:val="none"/>
          <w:lang w:val="zh-CN" w:eastAsia="zh-CN"/>
        </w:rPr>
      </w:pPr>
      <w:r>
        <w:rPr>
          <w:rFonts w:hint="default" w:ascii="Times New Roman" w:hAnsi="Times New Roman" w:eastAsia="方正仿宋_GBK" w:cs="Times New Roman"/>
          <w:b w:val="0"/>
          <w:bCs w:val="0"/>
          <w:color w:val="auto"/>
          <w:kern w:val="0"/>
          <w:sz w:val="28"/>
          <w:szCs w:val="28"/>
          <w:highlight w:val="none"/>
          <w:lang w:val="en-US" w:eastAsia="zh-CN"/>
        </w:rPr>
        <w:t>（1）</w:t>
      </w:r>
      <w:r>
        <w:rPr>
          <w:rFonts w:hint="default" w:ascii="Times New Roman" w:hAnsi="Times New Roman" w:eastAsia="方正仿宋_GBK" w:cs="Times New Roman"/>
          <w:b w:val="0"/>
          <w:bCs w:val="0"/>
          <w:color w:val="auto"/>
          <w:kern w:val="0"/>
          <w:sz w:val="28"/>
          <w:szCs w:val="28"/>
          <w:highlight w:val="none"/>
          <w:lang w:val="zh-CN" w:eastAsia="zh-CN"/>
        </w:rPr>
        <w:t>在最近三年内</w:t>
      </w:r>
      <w:r>
        <w:rPr>
          <w:rFonts w:hint="default" w:ascii="Times New Roman" w:hAnsi="Times New Roman" w:eastAsia="方正仿宋_GBK" w:cs="Times New Roman"/>
          <w:b w:val="0"/>
          <w:bCs w:val="0"/>
          <w:color w:val="auto"/>
          <w:kern w:val="0"/>
          <w:sz w:val="28"/>
          <w:szCs w:val="28"/>
          <w:highlight w:val="none"/>
          <w:lang w:val="en-US" w:eastAsia="zh-CN"/>
        </w:rPr>
        <w:t>供应商</w:t>
      </w:r>
      <w:r>
        <w:rPr>
          <w:rFonts w:hint="default" w:ascii="Times New Roman" w:hAnsi="Times New Roman" w:eastAsia="方正仿宋_GBK" w:cs="Times New Roman"/>
          <w:b w:val="0"/>
          <w:bCs w:val="0"/>
          <w:color w:val="auto"/>
          <w:kern w:val="0"/>
          <w:sz w:val="28"/>
          <w:szCs w:val="28"/>
          <w:highlight w:val="none"/>
          <w:lang w:val="zh-CN" w:eastAsia="zh-CN"/>
        </w:rPr>
        <w:t>或其法定代表人、拟委任的项目经理有行贿犯罪行为的；</w:t>
      </w:r>
    </w:p>
    <w:p w14:paraId="74E67CF9">
      <w:pPr>
        <w:keepLines w:val="0"/>
        <w:pageBreakBefore w:val="0"/>
        <w:kinsoku/>
        <w:wordWrap/>
        <w:overflowPunct/>
        <w:topLinePunct w:val="0"/>
        <w:autoSpaceDE/>
        <w:autoSpaceDN/>
        <w:bidi w:val="0"/>
        <w:adjustRightInd w:val="0"/>
        <w:snapToGrid w:val="0"/>
        <w:spacing w:line="400" w:lineRule="exact"/>
        <w:ind w:firstLine="560" w:firstLineChars="200"/>
        <w:jc w:val="left"/>
        <w:rPr>
          <w:rFonts w:hint="default" w:ascii="Times New Roman" w:hAnsi="Times New Roman" w:eastAsia="方正仿宋_GBK" w:cs="Times New Roman"/>
          <w:b w:val="0"/>
          <w:bCs w:val="0"/>
          <w:color w:val="auto"/>
          <w:kern w:val="0"/>
          <w:sz w:val="28"/>
          <w:szCs w:val="28"/>
          <w:highlight w:val="none"/>
          <w:lang w:val="zh-CN" w:eastAsia="zh-CN"/>
        </w:rPr>
      </w:pPr>
      <w:r>
        <w:rPr>
          <w:rFonts w:hint="default" w:ascii="Times New Roman" w:hAnsi="Times New Roman" w:eastAsia="方正仿宋_GBK" w:cs="Times New Roman"/>
          <w:b w:val="0"/>
          <w:bCs w:val="0"/>
          <w:color w:val="auto"/>
          <w:kern w:val="0"/>
          <w:sz w:val="28"/>
          <w:szCs w:val="28"/>
          <w:highlight w:val="none"/>
          <w:lang w:val="en-US" w:eastAsia="zh-CN"/>
        </w:rPr>
        <w:t>（2）</w:t>
      </w:r>
      <w:r>
        <w:rPr>
          <w:rFonts w:hint="default" w:ascii="Times New Roman" w:hAnsi="Times New Roman" w:eastAsia="方正仿宋_GBK" w:cs="Times New Roman"/>
          <w:b w:val="0"/>
          <w:bCs w:val="0"/>
          <w:color w:val="auto"/>
          <w:kern w:val="0"/>
          <w:sz w:val="28"/>
          <w:szCs w:val="28"/>
          <w:highlight w:val="none"/>
          <w:lang w:val="zh-CN" w:eastAsia="zh-CN"/>
        </w:rPr>
        <w:t>根据国家或四川省有关部门制定的联合惩戒措施规范性文件（联合惩戒措施包括限制参与工程招投标或限制参与政府采购活动），被列为联合惩戒对象的；</w:t>
      </w:r>
    </w:p>
    <w:p w14:paraId="7B186CCC">
      <w:pPr>
        <w:keepLines w:val="0"/>
        <w:pageBreakBefore w:val="0"/>
        <w:kinsoku/>
        <w:wordWrap/>
        <w:overflowPunct/>
        <w:topLinePunct w:val="0"/>
        <w:autoSpaceDE/>
        <w:autoSpaceDN/>
        <w:bidi w:val="0"/>
        <w:adjustRightInd w:val="0"/>
        <w:snapToGrid w:val="0"/>
        <w:spacing w:line="400" w:lineRule="exact"/>
        <w:ind w:firstLine="560" w:firstLineChars="200"/>
        <w:jc w:val="left"/>
        <w:rPr>
          <w:rFonts w:hint="default" w:ascii="Times New Roman" w:hAnsi="Times New Roman" w:eastAsia="方正仿宋_GBK" w:cs="Times New Roman"/>
          <w:b w:val="0"/>
          <w:bCs w:val="0"/>
          <w:color w:val="auto"/>
          <w:kern w:val="0"/>
          <w:sz w:val="28"/>
          <w:szCs w:val="28"/>
          <w:highlight w:val="none"/>
          <w:lang w:val="zh-CN" w:eastAsia="zh-CN"/>
        </w:rPr>
      </w:pPr>
      <w:r>
        <w:rPr>
          <w:rFonts w:hint="default" w:ascii="Times New Roman" w:hAnsi="Times New Roman" w:eastAsia="方正仿宋_GBK" w:cs="Times New Roman"/>
          <w:b w:val="0"/>
          <w:bCs w:val="0"/>
          <w:color w:val="auto"/>
          <w:kern w:val="0"/>
          <w:sz w:val="28"/>
          <w:szCs w:val="28"/>
          <w:highlight w:val="none"/>
          <w:lang w:val="en-US" w:eastAsia="zh-CN"/>
        </w:rPr>
        <w:t>（3）</w:t>
      </w:r>
      <w:r>
        <w:rPr>
          <w:rFonts w:hint="default" w:ascii="Times New Roman" w:hAnsi="Times New Roman" w:eastAsia="方正仿宋_GBK" w:cs="Times New Roman"/>
          <w:b w:val="0"/>
          <w:bCs w:val="0"/>
          <w:color w:val="auto"/>
          <w:kern w:val="0"/>
          <w:sz w:val="28"/>
          <w:szCs w:val="28"/>
          <w:highlight w:val="none"/>
          <w:lang w:val="zh-CN" w:eastAsia="zh-CN"/>
        </w:rPr>
        <w:t>被纳入法院、工商行政管理部门、税务部门、银行认定的失信名单且在有效期内的；</w:t>
      </w:r>
    </w:p>
    <w:p w14:paraId="4E051A95">
      <w:pPr>
        <w:keepLines w:val="0"/>
        <w:pageBreakBefore w:val="0"/>
        <w:kinsoku/>
        <w:wordWrap/>
        <w:overflowPunct/>
        <w:topLinePunct w:val="0"/>
        <w:autoSpaceDE/>
        <w:autoSpaceDN/>
        <w:bidi w:val="0"/>
        <w:adjustRightInd w:val="0"/>
        <w:snapToGrid w:val="0"/>
        <w:spacing w:line="400" w:lineRule="exact"/>
        <w:ind w:firstLine="560" w:firstLineChars="200"/>
        <w:jc w:val="left"/>
        <w:rPr>
          <w:rFonts w:hint="default" w:ascii="Times New Roman" w:hAnsi="Times New Roman" w:eastAsia="方正仿宋_GBK" w:cs="Times New Roman"/>
          <w:b w:val="0"/>
          <w:bCs w:val="0"/>
          <w:color w:val="auto"/>
          <w:kern w:val="0"/>
          <w:sz w:val="28"/>
          <w:szCs w:val="28"/>
          <w:highlight w:val="none"/>
          <w:lang w:val="zh-CN" w:eastAsia="zh-CN"/>
        </w:rPr>
      </w:pPr>
      <w:r>
        <w:rPr>
          <w:rFonts w:hint="default" w:ascii="Times New Roman" w:hAnsi="Times New Roman" w:eastAsia="方正仿宋_GBK" w:cs="Times New Roman"/>
          <w:b w:val="0"/>
          <w:bCs w:val="0"/>
          <w:color w:val="auto"/>
          <w:kern w:val="0"/>
          <w:sz w:val="28"/>
          <w:szCs w:val="28"/>
          <w:highlight w:val="none"/>
          <w:lang w:val="en-US" w:eastAsia="zh-CN"/>
        </w:rPr>
        <w:t>（4）供应商</w:t>
      </w:r>
      <w:r>
        <w:rPr>
          <w:rFonts w:hint="default" w:ascii="Times New Roman" w:hAnsi="Times New Roman" w:eastAsia="方正仿宋_GBK" w:cs="Times New Roman"/>
          <w:b w:val="0"/>
          <w:bCs w:val="0"/>
          <w:color w:val="auto"/>
          <w:kern w:val="0"/>
          <w:sz w:val="28"/>
          <w:szCs w:val="28"/>
          <w:highlight w:val="none"/>
          <w:lang w:val="zh-CN" w:eastAsia="zh-CN"/>
        </w:rPr>
        <w:t>被</w:t>
      </w:r>
      <w:r>
        <w:rPr>
          <w:rFonts w:hint="default" w:ascii="Times New Roman" w:hAnsi="Times New Roman" w:eastAsia="方正仿宋_GBK" w:cs="Times New Roman"/>
          <w:b w:val="0"/>
          <w:bCs w:val="0"/>
          <w:color w:val="auto"/>
          <w:kern w:val="0"/>
          <w:sz w:val="28"/>
          <w:szCs w:val="28"/>
          <w:highlight w:val="none"/>
          <w:lang w:val="en-US" w:eastAsia="zh-CN"/>
        </w:rPr>
        <w:t>相关行政主管部门要求</w:t>
      </w:r>
      <w:r>
        <w:rPr>
          <w:rFonts w:hint="default" w:ascii="Times New Roman" w:hAnsi="Times New Roman" w:eastAsia="方正仿宋_GBK" w:cs="Times New Roman"/>
          <w:b w:val="0"/>
          <w:bCs w:val="0"/>
          <w:color w:val="auto"/>
          <w:kern w:val="0"/>
          <w:sz w:val="28"/>
          <w:szCs w:val="28"/>
          <w:highlight w:val="none"/>
          <w:lang w:val="zh-CN" w:eastAsia="zh-CN"/>
        </w:rPr>
        <w:t>责令停业</w:t>
      </w:r>
      <w:r>
        <w:rPr>
          <w:rFonts w:hint="default" w:ascii="Times New Roman" w:hAnsi="Times New Roman" w:eastAsia="方正仿宋_GBK" w:cs="Times New Roman"/>
          <w:b w:val="0"/>
          <w:bCs w:val="0"/>
          <w:color w:val="auto"/>
          <w:kern w:val="0"/>
          <w:sz w:val="28"/>
          <w:szCs w:val="28"/>
          <w:highlight w:val="none"/>
          <w:lang w:val="en-US" w:eastAsia="zh-CN"/>
        </w:rPr>
        <w:t>或</w:t>
      </w:r>
      <w:r>
        <w:rPr>
          <w:rFonts w:hint="default" w:ascii="Times New Roman" w:hAnsi="Times New Roman" w:eastAsia="方正仿宋_GBK" w:cs="Times New Roman"/>
          <w:b w:val="0"/>
          <w:bCs w:val="0"/>
          <w:color w:val="auto"/>
          <w:kern w:val="0"/>
          <w:sz w:val="28"/>
          <w:szCs w:val="28"/>
          <w:highlight w:val="none"/>
          <w:lang w:val="zh-CN" w:eastAsia="zh-CN"/>
        </w:rPr>
        <w:t>吊销许可证或者执照的；</w:t>
      </w:r>
    </w:p>
    <w:p w14:paraId="45710735">
      <w:pPr>
        <w:keepLines w:val="0"/>
        <w:pageBreakBefore w:val="0"/>
        <w:kinsoku/>
        <w:wordWrap/>
        <w:overflowPunct/>
        <w:topLinePunct w:val="0"/>
        <w:autoSpaceDE/>
        <w:autoSpaceDN/>
        <w:bidi w:val="0"/>
        <w:adjustRightInd w:val="0"/>
        <w:snapToGrid w:val="0"/>
        <w:spacing w:line="400" w:lineRule="exact"/>
        <w:ind w:firstLine="560" w:firstLineChars="200"/>
        <w:jc w:val="left"/>
        <w:rPr>
          <w:rFonts w:hint="default" w:ascii="Times New Roman" w:hAnsi="Times New Roman" w:eastAsia="方正仿宋_GBK" w:cs="Times New Roman"/>
          <w:b w:val="0"/>
          <w:bCs w:val="0"/>
          <w:color w:val="auto"/>
          <w:kern w:val="0"/>
          <w:sz w:val="28"/>
          <w:szCs w:val="28"/>
          <w:highlight w:val="none"/>
          <w:lang w:val="en-US" w:eastAsia="zh-CN"/>
        </w:rPr>
      </w:pPr>
      <w:r>
        <w:rPr>
          <w:rFonts w:hint="default" w:ascii="Times New Roman" w:hAnsi="Times New Roman" w:eastAsia="方正仿宋_GBK" w:cs="Times New Roman"/>
          <w:b w:val="0"/>
          <w:bCs w:val="0"/>
          <w:color w:val="auto"/>
          <w:kern w:val="0"/>
          <w:sz w:val="28"/>
          <w:szCs w:val="28"/>
          <w:highlight w:val="none"/>
          <w:lang w:val="en-US" w:eastAsia="zh-CN"/>
        </w:rPr>
        <w:t>注：属于以上限制投标情形之一情形的</w:t>
      </w:r>
      <w:r>
        <w:rPr>
          <w:rFonts w:hint="eastAsia" w:ascii="Times New Roman" w:hAnsi="Times New Roman" w:eastAsia="方正仿宋_GBK" w:cs="Times New Roman"/>
          <w:b w:val="0"/>
          <w:bCs w:val="0"/>
          <w:color w:val="auto"/>
          <w:kern w:val="0"/>
          <w:sz w:val="28"/>
          <w:szCs w:val="28"/>
          <w:highlight w:val="none"/>
          <w:lang w:val="en-US" w:eastAsia="zh-CN"/>
        </w:rPr>
        <w:t>供应商</w:t>
      </w:r>
      <w:r>
        <w:rPr>
          <w:rFonts w:hint="default" w:ascii="Times New Roman" w:hAnsi="Times New Roman" w:eastAsia="方正仿宋_GBK" w:cs="Times New Roman"/>
          <w:b w:val="0"/>
          <w:bCs w:val="0"/>
          <w:color w:val="auto"/>
          <w:kern w:val="0"/>
          <w:sz w:val="28"/>
          <w:szCs w:val="28"/>
          <w:highlight w:val="none"/>
          <w:lang w:val="en-US" w:eastAsia="zh-CN"/>
        </w:rPr>
        <w:t>，不得参与本项目投标，否则视为无效响应，作废标处理。</w:t>
      </w:r>
    </w:p>
    <w:p w14:paraId="112A8BAD">
      <w:pPr>
        <w:keepLines w:val="0"/>
        <w:pageBreakBefore w:val="0"/>
        <w:kinsoku/>
        <w:wordWrap/>
        <w:overflowPunct/>
        <w:topLinePunct w:val="0"/>
        <w:autoSpaceDE/>
        <w:autoSpaceDN/>
        <w:bidi w:val="0"/>
        <w:snapToGrid w:val="0"/>
        <w:spacing w:line="400" w:lineRule="exact"/>
        <w:ind w:firstLine="640" w:firstLineChars="200"/>
        <w:jc w:val="left"/>
        <w:rPr>
          <w:rFonts w:hint="default" w:ascii="Times New Roman" w:hAnsi="Times New Roman" w:eastAsia="方正黑体_GBK" w:cs="Times New Roman"/>
          <w:bCs/>
          <w:color w:val="auto"/>
          <w:sz w:val="32"/>
          <w:szCs w:val="32"/>
          <w:highlight w:val="none"/>
          <w:lang w:val="zh-CN"/>
        </w:rPr>
      </w:pPr>
      <w:r>
        <w:rPr>
          <w:rFonts w:hint="default" w:ascii="Times New Roman" w:hAnsi="Times New Roman" w:eastAsia="方正黑体_GBK" w:cs="Times New Roman"/>
          <w:bCs/>
          <w:color w:val="auto"/>
          <w:sz w:val="32"/>
          <w:szCs w:val="32"/>
          <w:highlight w:val="none"/>
          <w:lang w:val="en-US" w:eastAsia="zh-CN"/>
        </w:rPr>
        <w:t xml:space="preserve"> 四</w:t>
      </w:r>
      <w:r>
        <w:rPr>
          <w:rFonts w:hint="default" w:ascii="Times New Roman" w:hAnsi="Times New Roman" w:eastAsia="方正黑体_GBK" w:cs="Times New Roman"/>
          <w:bCs/>
          <w:color w:val="auto"/>
          <w:sz w:val="32"/>
          <w:szCs w:val="32"/>
          <w:highlight w:val="none"/>
          <w:lang w:val="zh-CN"/>
        </w:rPr>
        <w:t>、</w:t>
      </w:r>
      <w:r>
        <w:rPr>
          <w:rFonts w:hint="eastAsia" w:ascii="Times New Roman" w:hAnsi="Times New Roman" w:eastAsia="方正黑体_GBK" w:cs="Times New Roman"/>
          <w:bCs/>
          <w:color w:val="auto"/>
          <w:sz w:val="32"/>
          <w:szCs w:val="32"/>
          <w:highlight w:val="none"/>
          <w:lang w:val="en-US" w:eastAsia="zh-CN"/>
        </w:rPr>
        <w:t>询价</w:t>
      </w:r>
      <w:r>
        <w:rPr>
          <w:rFonts w:hint="default" w:ascii="Times New Roman" w:hAnsi="Times New Roman" w:eastAsia="方正黑体_GBK" w:cs="Times New Roman"/>
          <w:bCs/>
          <w:color w:val="auto"/>
          <w:sz w:val="32"/>
          <w:szCs w:val="32"/>
          <w:highlight w:val="none"/>
          <w:lang w:val="zh-CN"/>
        </w:rPr>
        <w:t>文件获取时间及方式：</w:t>
      </w:r>
    </w:p>
    <w:p w14:paraId="0F855C4E">
      <w:pPr>
        <w:pStyle w:val="2"/>
        <w:keepLines w:val="0"/>
        <w:pageBreakBefore w:val="0"/>
        <w:kinsoku/>
        <w:wordWrap/>
        <w:overflowPunct/>
        <w:topLinePunct w:val="0"/>
        <w:autoSpaceDE/>
        <w:autoSpaceDN/>
        <w:bidi w:val="0"/>
        <w:spacing w:line="400" w:lineRule="exact"/>
        <w:ind w:firstLine="480"/>
        <w:rPr>
          <w:rFonts w:hint="default" w:ascii="Times New Roman" w:hAnsi="Times New Roman" w:eastAsia="方正仿宋_GBK" w:cs="Times New Roman"/>
          <w:color w:val="auto"/>
          <w:kern w:val="0"/>
          <w:sz w:val="28"/>
          <w:szCs w:val="28"/>
          <w:highlight w:val="none"/>
          <w:lang w:val="en-US" w:eastAsia="zh-CN" w:bidi="ar-SA"/>
        </w:rPr>
      </w:pPr>
      <w:r>
        <w:rPr>
          <w:rFonts w:hint="default" w:ascii="Times New Roman" w:hAnsi="Times New Roman" w:eastAsia="方正仿宋_GBK" w:cs="Times New Roman"/>
          <w:color w:val="auto"/>
          <w:kern w:val="0"/>
          <w:sz w:val="28"/>
          <w:szCs w:val="28"/>
          <w:highlight w:val="none"/>
          <w:lang w:val="zh-CN" w:eastAsia="zh-CN" w:bidi="ar-SA"/>
        </w:rPr>
        <w:t>（一）获取</w:t>
      </w:r>
      <w:r>
        <w:rPr>
          <w:rFonts w:hint="eastAsia" w:ascii="Times New Roman" w:hAnsi="Times New Roman" w:eastAsia="方正仿宋_GBK" w:cs="Times New Roman"/>
          <w:color w:val="auto"/>
          <w:kern w:val="0"/>
          <w:sz w:val="28"/>
          <w:szCs w:val="28"/>
          <w:highlight w:val="none"/>
          <w:lang w:val="en-US" w:eastAsia="zh-CN" w:bidi="ar-SA"/>
        </w:rPr>
        <w:t>询</w:t>
      </w:r>
      <w:r>
        <w:rPr>
          <w:rFonts w:hint="default" w:ascii="Times New Roman" w:hAnsi="Times New Roman" w:eastAsia="方正仿宋_GBK" w:cs="Times New Roman"/>
          <w:color w:val="auto"/>
          <w:kern w:val="0"/>
          <w:sz w:val="28"/>
          <w:szCs w:val="28"/>
          <w:highlight w:val="none"/>
          <w:lang w:val="en-US" w:eastAsia="zh-CN" w:bidi="ar-SA"/>
        </w:rPr>
        <w:t>价</w:t>
      </w:r>
      <w:r>
        <w:rPr>
          <w:rFonts w:hint="default" w:ascii="Times New Roman" w:hAnsi="Times New Roman" w:eastAsia="方正仿宋_GBK" w:cs="Times New Roman"/>
          <w:color w:val="auto"/>
          <w:kern w:val="0"/>
          <w:sz w:val="28"/>
          <w:szCs w:val="28"/>
          <w:highlight w:val="none"/>
          <w:lang w:val="zh-CN" w:eastAsia="zh-CN" w:bidi="ar-SA"/>
        </w:rPr>
        <w:t>文件</w:t>
      </w:r>
      <w:r>
        <w:rPr>
          <w:rFonts w:hint="default" w:ascii="Times New Roman" w:hAnsi="Times New Roman" w:eastAsia="方正仿宋_GBK" w:cs="Times New Roman"/>
          <w:color w:val="auto"/>
          <w:kern w:val="0"/>
          <w:sz w:val="28"/>
          <w:szCs w:val="28"/>
          <w:highlight w:val="none"/>
          <w:lang w:val="en-US" w:eastAsia="zh-CN" w:bidi="ar-SA"/>
        </w:rPr>
        <w:t>的时间：</w:t>
      </w:r>
      <w:r>
        <w:rPr>
          <w:rFonts w:hint="eastAsia" w:ascii="Times New Roman" w:hAnsi="Times New Roman" w:eastAsia="方正仿宋_GBK" w:cs="Times New Roman"/>
          <w:color w:val="auto"/>
          <w:kern w:val="0"/>
          <w:sz w:val="28"/>
          <w:szCs w:val="28"/>
          <w:highlight w:val="none"/>
          <w:u w:val="single"/>
          <w:lang w:val="en-US" w:eastAsia="zh-CN" w:bidi="ar-SA"/>
        </w:rPr>
        <w:t>2024</w:t>
      </w:r>
      <w:r>
        <w:rPr>
          <w:rFonts w:hint="default" w:ascii="Times New Roman" w:hAnsi="Times New Roman" w:eastAsia="方正仿宋_GBK" w:cs="Times New Roman"/>
          <w:color w:val="auto"/>
          <w:kern w:val="0"/>
          <w:sz w:val="28"/>
          <w:szCs w:val="28"/>
          <w:highlight w:val="none"/>
          <w:lang w:val="zh-CN" w:eastAsia="zh-CN" w:bidi="ar-SA"/>
        </w:rPr>
        <w:t>年</w:t>
      </w:r>
      <w:r>
        <w:rPr>
          <w:rFonts w:hint="eastAsia" w:ascii="Times New Roman" w:hAnsi="Times New Roman" w:eastAsia="方正仿宋_GBK" w:cs="Times New Roman"/>
          <w:color w:val="auto"/>
          <w:kern w:val="0"/>
          <w:sz w:val="28"/>
          <w:szCs w:val="28"/>
          <w:highlight w:val="none"/>
          <w:u w:val="single"/>
          <w:lang w:val="en-US" w:eastAsia="zh-CN" w:bidi="ar-SA"/>
        </w:rPr>
        <w:t xml:space="preserve"> </w:t>
      </w:r>
      <w:r>
        <w:rPr>
          <w:rFonts w:hint="eastAsia" w:eastAsia="方正仿宋_GBK" w:cs="Times New Roman"/>
          <w:color w:val="auto"/>
          <w:kern w:val="0"/>
          <w:sz w:val="28"/>
          <w:szCs w:val="28"/>
          <w:highlight w:val="none"/>
          <w:u w:val="single"/>
          <w:lang w:val="en-US" w:eastAsia="zh-CN" w:bidi="ar-SA"/>
        </w:rPr>
        <w:t>7</w:t>
      </w:r>
      <w:r>
        <w:rPr>
          <w:rFonts w:hint="eastAsia" w:ascii="Times New Roman" w:hAnsi="Times New Roman" w:eastAsia="方正仿宋_GBK" w:cs="Times New Roman"/>
          <w:color w:val="auto"/>
          <w:kern w:val="0"/>
          <w:sz w:val="28"/>
          <w:szCs w:val="28"/>
          <w:highlight w:val="none"/>
          <w:u w:val="single"/>
          <w:lang w:val="en-US" w:eastAsia="zh-CN" w:bidi="ar-SA"/>
        </w:rPr>
        <w:t xml:space="preserve"> </w:t>
      </w:r>
      <w:r>
        <w:rPr>
          <w:rFonts w:hint="default" w:ascii="Times New Roman" w:hAnsi="Times New Roman" w:eastAsia="方正仿宋_GBK" w:cs="Times New Roman"/>
          <w:color w:val="auto"/>
          <w:kern w:val="0"/>
          <w:sz w:val="28"/>
          <w:szCs w:val="28"/>
          <w:highlight w:val="none"/>
          <w:lang w:val="zh-CN" w:eastAsia="zh-CN" w:bidi="ar-SA"/>
        </w:rPr>
        <w:t>月</w:t>
      </w:r>
      <w:r>
        <w:rPr>
          <w:rFonts w:hint="eastAsia" w:ascii="Times New Roman" w:hAnsi="Times New Roman" w:eastAsia="方正仿宋_GBK" w:cs="Times New Roman"/>
          <w:color w:val="auto"/>
          <w:kern w:val="0"/>
          <w:sz w:val="28"/>
          <w:szCs w:val="28"/>
          <w:highlight w:val="none"/>
          <w:u w:val="single"/>
          <w:lang w:val="en-US" w:eastAsia="zh-CN" w:bidi="ar-SA"/>
        </w:rPr>
        <w:t xml:space="preserve"> </w:t>
      </w:r>
      <w:r>
        <w:rPr>
          <w:rFonts w:hint="eastAsia" w:eastAsia="方正仿宋_GBK" w:cs="Times New Roman"/>
          <w:color w:val="auto"/>
          <w:kern w:val="0"/>
          <w:sz w:val="28"/>
          <w:szCs w:val="28"/>
          <w:highlight w:val="none"/>
          <w:u w:val="single"/>
          <w:lang w:val="en-US" w:eastAsia="zh-CN" w:bidi="ar-SA"/>
        </w:rPr>
        <w:t>30</w:t>
      </w:r>
      <w:r>
        <w:rPr>
          <w:rFonts w:hint="eastAsia" w:ascii="Times New Roman" w:hAnsi="Times New Roman" w:eastAsia="方正仿宋_GBK" w:cs="Times New Roman"/>
          <w:color w:val="auto"/>
          <w:kern w:val="0"/>
          <w:sz w:val="28"/>
          <w:szCs w:val="28"/>
          <w:highlight w:val="none"/>
          <w:u w:val="single"/>
          <w:lang w:val="en-US" w:eastAsia="zh-CN" w:bidi="ar-SA"/>
        </w:rPr>
        <w:t xml:space="preserve"> </w:t>
      </w:r>
      <w:r>
        <w:rPr>
          <w:rFonts w:hint="default" w:ascii="Times New Roman" w:hAnsi="Times New Roman" w:eastAsia="方正仿宋_GBK" w:cs="Times New Roman"/>
          <w:color w:val="auto"/>
          <w:kern w:val="0"/>
          <w:sz w:val="28"/>
          <w:szCs w:val="28"/>
          <w:highlight w:val="none"/>
          <w:lang w:val="zh-CN" w:eastAsia="zh-CN" w:bidi="ar-SA"/>
        </w:rPr>
        <w:t>日</w:t>
      </w:r>
      <w:r>
        <w:rPr>
          <w:rFonts w:hint="default" w:ascii="Times New Roman" w:hAnsi="Times New Roman" w:eastAsia="方正仿宋_GBK" w:cs="Times New Roman"/>
          <w:color w:val="auto"/>
          <w:kern w:val="0"/>
          <w:sz w:val="28"/>
          <w:szCs w:val="28"/>
          <w:highlight w:val="none"/>
          <w:u w:val="single"/>
          <w:lang w:val="en-US" w:eastAsia="zh-CN" w:bidi="ar-SA"/>
        </w:rPr>
        <w:t xml:space="preserve"> </w:t>
      </w:r>
      <w:r>
        <w:rPr>
          <w:rFonts w:hint="eastAsia" w:ascii="Times New Roman" w:hAnsi="Times New Roman" w:eastAsia="方正仿宋_GBK" w:cs="Times New Roman"/>
          <w:color w:val="auto"/>
          <w:kern w:val="0"/>
          <w:sz w:val="28"/>
          <w:szCs w:val="28"/>
          <w:highlight w:val="none"/>
          <w:u w:val="single"/>
          <w:lang w:val="en-US" w:eastAsia="zh-CN" w:bidi="ar-SA"/>
        </w:rPr>
        <w:t>9:00</w:t>
      </w:r>
      <w:r>
        <w:rPr>
          <w:rFonts w:hint="default" w:ascii="Times New Roman" w:hAnsi="Times New Roman" w:eastAsia="方正仿宋_GBK" w:cs="Times New Roman"/>
          <w:color w:val="auto"/>
          <w:kern w:val="0"/>
          <w:sz w:val="28"/>
          <w:szCs w:val="28"/>
          <w:highlight w:val="none"/>
          <w:u w:val="single"/>
          <w:lang w:val="en-US" w:eastAsia="zh-CN" w:bidi="ar-SA"/>
        </w:rPr>
        <w:t xml:space="preserve"> </w:t>
      </w:r>
      <w:r>
        <w:rPr>
          <w:rFonts w:hint="default" w:ascii="Times New Roman" w:hAnsi="Times New Roman" w:eastAsia="方正仿宋_GBK" w:cs="Times New Roman"/>
          <w:color w:val="auto"/>
          <w:kern w:val="0"/>
          <w:sz w:val="28"/>
          <w:szCs w:val="28"/>
          <w:highlight w:val="none"/>
          <w:lang w:val="en-US" w:eastAsia="zh-CN" w:bidi="ar-SA"/>
        </w:rPr>
        <w:t>时</w:t>
      </w:r>
      <w:r>
        <w:rPr>
          <w:rFonts w:hint="default" w:ascii="Times New Roman" w:hAnsi="Times New Roman" w:eastAsia="方正仿宋_GBK" w:cs="Times New Roman"/>
          <w:color w:val="auto"/>
          <w:kern w:val="0"/>
          <w:sz w:val="28"/>
          <w:szCs w:val="28"/>
          <w:highlight w:val="none"/>
          <w:lang w:val="zh-CN" w:eastAsia="zh-CN" w:bidi="ar-SA"/>
        </w:rPr>
        <w:t>至</w:t>
      </w:r>
      <w:r>
        <w:rPr>
          <w:rFonts w:hint="default" w:ascii="Times New Roman" w:hAnsi="Times New Roman" w:eastAsia="方正仿宋_GBK" w:cs="Times New Roman"/>
          <w:color w:val="auto"/>
          <w:kern w:val="0"/>
          <w:sz w:val="28"/>
          <w:szCs w:val="28"/>
          <w:highlight w:val="none"/>
          <w:u w:val="single"/>
          <w:lang w:val="en-US" w:eastAsia="zh-CN" w:bidi="ar-SA"/>
        </w:rPr>
        <w:t xml:space="preserve"> </w:t>
      </w:r>
      <w:r>
        <w:rPr>
          <w:rFonts w:hint="eastAsia" w:ascii="Times New Roman" w:hAnsi="Times New Roman" w:eastAsia="方正仿宋_GBK" w:cs="Times New Roman"/>
          <w:color w:val="auto"/>
          <w:kern w:val="0"/>
          <w:sz w:val="28"/>
          <w:szCs w:val="28"/>
          <w:highlight w:val="none"/>
          <w:u w:val="single"/>
          <w:lang w:val="en-US" w:eastAsia="zh-CN" w:bidi="ar-SA"/>
        </w:rPr>
        <w:t>2024</w:t>
      </w:r>
      <w:r>
        <w:rPr>
          <w:rFonts w:hint="default" w:ascii="Times New Roman" w:hAnsi="Times New Roman" w:eastAsia="方正仿宋_GBK" w:cs="Times New Roman"/>
          <w:color w:val="auto"/>
          <w:kern w:val="0"/>
          <w:sz w:val="28"/>
          <w:szCs w:val="28"/>
          <w:highlight w:val="none"/>
          <w:lang w:val="zh-CN" w:eastAsia="zh-CN" w:bidi="ar-SA"/>
        </w:rPr>
        <w:t>年</w:t>
      </w:r>
      <w:r>
        <w:rPr>
          <w:rFonts w:hint="eastAsia" w:ascii="Times New Roman" w:hAnsi="Times New Roman" w:eastAsia="方正仿宋_GBK" w:cs="Times New Roman"/>
          <w:color w:val="auto"/>
          <w:kern w:val="0"/>
          <w:sz w:val="28"/>
          <w:szCs w:val="28"/>
          <w:highlight w:val="none"/>
          <w:u w:val="single"/>
          <w:lang w:val="en-US" w:eastAsia="zh-CN" w:bidi="ar-SA"/>
        </w:rPr>
        <w:t xml:space="preserve"> </w:t>
      </w:r>
      <w:r>
        <w:rPr>
          <w:rFonts w:hint="eastAsia" w:eastAsia="方正仿宋_GBK" w:cs="Times New Roman"/>
          <w:color w:val="auto"/>
          <w:kern w:val="0"/>
          <w:sz w:val="28"/>
          <w:szCs w:val="28"/>
          <w:highlight w:val="none"/>
          <w:u w:val="single"/>
          <w:lang w:val="en-US" w:eastAsia="zh-CN" w:bidi="ar-SA"/>
        </w:rPr>
        <w:t>8</w:t>
      </w:r>
      <w:r>
        <w:rPr>
          <w:rFonts w:hint="eastAsia" w:ascii="Times New Roman" w:hAnsi="Times New Roman" w:eastAsia="方正仿宋_GBK" w:cs="Times New Roman"/>
          <w:color w:val="auto"/>
          <w:kern w:val="0"/>
          <w:sz w:val="28"/>
          <w:szCs w:val="28"/>
          <w:highlight w:val="none"/>
          <w:u w:val="single"/>
          <w:lang w:val="en-US" w:eastAsia="zh-CN" w:bidi="ar-SA"/>
        </w:rPr>
        <w:t xml:space="preserve"> </w:t>
      </w:r>
      <w:r>
        <w:rPr>
          <w:rFonts w:hint="default" w:ascii="Times New Roman" w:hAnsi="Times New Roman" w:eastAsia="方正仿宋_GBK" w:cs="Times New Roman"/>
          <w:color w:val="auto"/>
          <w:kern w:val="0"/>
          <w:sz w:val="28"/>
          <w:szCs w:val="28"/>
          <w:highlight w:val="none"/>
          <w:lang w:val="zh-CN" w:eastAsia="zh-CN" w:bidi="ar-SA"/>
        </w:rPr>
        <w:t>月</w:t>
      </w:r>
      <w:r>
        <w:rPr>
          <w:rFonts w:hint="eastAsia" w:ascii="Times New Roman" w:hAnsi="Times New Roman" w:eastAsia="方正仿宋_GBK" w:cs="Times New Roman"/>
          <w:color w:val="auto"/>
          <w:kern w:val="0"/>
          <w:sz w:val="28"/>
          <w:szCs w:val="28"/>
          <w:highlight w:val="none"/>
          <w:u w:val="single"/>
          <w:lang w:val="en-US" w:eastAsia="zh-CN" w:bidi="ar-SA"/>
        </w:rPr>
        <w:t xml:space="preserve"> </w:t>
      </w:r>
      <w:r>
        <w:rPr>
          <w:rFonts w:hint="eastAsia" w:eastAsia="方正仿宋_GBK" w:cs="Times New Roman"/>
          <w:color w:val="auto"/>
          <w:kern w:val="0"/>
          <w:sz w:val="28"/>
          <w:szCs w:val="28"/>
          <w:highlight w:val="none"/>
          <w:u w:val="single"/>
          <w:lang w:val="en-US" w:eastAsia="zh-CN" w:bidi="ar-SA"/>
        </w:rPr>
        <w:t>1</w:t>
      </w:r>
      <w:r>
        <w:rPr>
          <w:rFonts w:hint="eastAsia" w:ascii="Times New Roman" w:hAnsi="Times New Roman" w:eastAsia="方正仿宋_GBK" w:cs="Times New Roman"/>
          <w:color w:val="auto"/>
          <w:kern w:val="0"/>
          <w:sz w:val="28"/>
          <w:szCs w:val="28"/>
          <w:highlight w:val="none"/>
          <w:u w:val="single"/>
          <w:lang w:val="en-US" w:eastAsia="zh-CN" w:bidi="ar-SA"/>
        </w:rPr>
        <w:t xml:space="preserve"> </w:t>
      </w:r>
      <w:r>
        <w:rPr>
          <w:rFonts w:hint="default" w:ascii="Times New Roman" w:hAnsi="Times New Roman" w:eastAsia="方正仿宋_GBK" w:cs="Times New Roman"/>
          <w:color w:val="auto"/>
          <w:kern w:val="0"/>
          <w:sz w:val="28"/>
          <w:szCs w:val="28"/>
          <w:highlight w:val="none"/>
          <w:lang w:val="zh-CN" w:eastAsia="zh-CN" w:bidi="ar-SA"/>
        </w:rPr>
        <w:t>日</w:t>
      </w:r>
      <w:r>
        <w:rPr>
          <w:rFonts w:hint="eastAsia" w:ascii="Times New Roman" w:hAnsi="Times New Roman" w:eastAsia="方正仿宋_GBK" w:cs="Times New Roman"/>
          <w:color w:val="auto"/>
          <w:kern w:val="0"/>
          <w:sz w:val="28"/>
          <w:szCs w:val="28"/>
          <w:highlight w:val="none"/>
          <w:u w:val="single"/>
          <w:lang w:val="en-US" w:eastAsia="zh-CN" w:bidi="ar-SA"/>
        </w:rPr>
        <w:t>17:00</w:t>
      </w:r>
      <w:r>
        <w:rPr>
          <w:rFonts w:hint="default" w:ascii="Times New Roman" w:hAnsi="Times New Roman" w:eastAsia="方正仿宋_GBK" w:cs="Times New Roman"/>
          <w:color w:val="auto"/>
          <w:kern w:val="0"/>
          <w:sz w:val="28"/>
          <w:szCs w:val="28"/>
          <w:highlight w:val="none"/>
          <w:lang w:val="en-US" w:eastAsia="zh-CN" w:bidi="ar-SA"/>
        </w:rPr>
        <w:t>时</w:t>
      </w:r>
      <w:r>
        <w:rPr>
          <w:rFonts w:hint="default" w:ascii="Times New Roman" w:hAnsi="Times New Roman" w:eastAsia="方正仿宋_GBK" w:cs="Times New Roman"/>
          <w:color w:val="auto"/>
          <w:kern w:val="0"/>
          <w:sz w:val="28"/>
          <w:szCs w:val="28"/>
          <w:highlight w:val="none"/>
          <w:lang w:val="zh-CN" w:eastAsia="zh-CN" w:bidi="ar-SA"/>
        </w:rPr>
        <w:t>(北京时间)。</w:t>
      </w:r>
    </w:p>
    <w:p w14:paraId="5666215E">
      <w:pPr>
        <w:pStyle w:val="2"/>
        <w:keepLines w:val="0"/>
        <w:pageBreakBefore w:val="0"/>
        <w:kinsoku/>
        <w:wordWrap/>
        <w:overflowPunct/>
        <w:topLinePunct w:val="0"/>
        <w:autoSpaceDE/>
        <w:autoSpaceDN/>
        <w:bidi w:val="0"/>
        <w:spacing w:line="400" w:lineRule="exact"/>
        <w:ind w:firstLine="480"/>
        <w:rPr>
          <w:rFonts w:hint="default" w:ascii="Times New Roman" w:hAnsi="Times New Roman" w:eastAsia="方正仿宋_GBK" w:cs="Times New Roman"/>
          <w:color w:val="auto"/>
          <w:kern w:val="0"/>
          <w:sz w:val="28"/>
          <w:szCs w:val="28"/>
          <w:highlight w:val="none"/>
          <w:lang w:val="zh-CN" w:eastAsia="zh-CN" w:bidi="ar-SA"/>
        </w:rPr>
      </w:pPr>
      <w:r>
        <w:rPr>
          <w:rFonts w:hint="default" w:ascii="Times New Roman" w:hAnsi="Times New Roman" w:eastAsia="方正仿宋_GBK" w:cs="Times New Roman"/>
          <w:color w:val="auto"/>
          <w:kern w:val="0"/>
          <w:sz w:val="28"/>
          <w:szCs w:val="28"/>
          <w:highlight w:val="none"/>
          <w:lang w:val="zh-CN" w:eastAsia="zh-CN" w:bidi="ar-SA"/>
        </w:rPr>
        <w:t>（二）</w:t>
      </w:r>
      <w:r>
        <w:rPr>
          <w:rFonts w:hint="eastAsia" w:ascii="Times New Roman" w:hAnsi="Times New Roman" w:eastAsia="方正仿宋_GBK" w:cs="Times New Roman"/>
          <w:color w:val="auto"/>
          <w:kern w:val="0"/>
          <w:sz w:val="28"/>
          <w:szCs w:val="28"/>
          <w:highlight w:val="none"/>
          <w:lang w:val="en-US" w:eastAsia="zh-CN" w:bidi="ar-SA"/>
        </w:rPr>
        <w:t>询价</w:t>
      </w:r>
      <w:r>
        <w:rPr>
          <w:rFonts w:hint="default" w:ascii="Times New Roman" w:hAnsi="Times New Roman" w:eastAsia="方正仿宋_GBK" w:cs="Times New Roman"/>
          <w:color w:val="auto"/>
          <w:kern w:val="0"/>
          <w:sz w:val="28"/>
          <w:szCs w:val="28"/>
          <w:highlight w:val="none"/>
          <w:lang w:val="en-US" w:eastAsia="zh-CN" w:bidi="ar-SA"/>
        </w:rPr>
        <w:t>文件获取</w:t>
      </w:r>
      <w:r>
        <w:rPr>
          <w:rFonts w:hint="default" w:ascii="Times New Roman" w:hAnsi="Times New Roman" w:eastAsia="方正仿宋_GBK" w:cs="Times New Roman"/>
          <w:color w:val="auto"/>
          <w:kern w:val="0"/>
          <w:sz w:val="28"/>
          <w:szCs w:val="28"/>
          <w:highlight w:val="none"/>
          <w:lang w:val="zh-CN" w:eastAsia="zh-CN" w:bidi="ar-SA"/>
        </w:rPr>
        <w:t>方式：</w:t>
      </w:r>
      <w:r>
        <w:rPr>
          <w:rFonts w:hint="eastAsia" w:ascii="Times New Roman" w:hAnsi="Times New Roman" w:eastAsia="方正仿宋_GBK" w:cs="Times New Roman"/>
          <w:color w:val="auto"/>
          <w:kern w:val="0"/>
          <w:sz w:val="28"/>
          <w:szCs w:val="28"/>
          <w:highlight w:val="none"/>
          <w:u w:val="single"/>
          <w:lang w:val="en-US" w:eastAsia="zh-CN" w:bidi="ar-SA"/>
        </w:rPr>
        <w:t>现场</w:t>
      </w:r>
      <w:r>
        <w:rPr>
          <w:rFonts w:hint="default" w:ascii="Times New Roman" w:hAnsi="Times New Roman" w:eastAsia="方正仿宋_GBK" w:cs="Times New Roman"/>
          <w:color w:val="auto"/>
          <w:kern w:val="0"/>
          <w:sz w:val="28"/>
          <w:szCs w:val="28"/>
          <w:highlight w:val="none"/>
          <w:lang w:val="en-US" w:eastAsia="zh-CN" w:bidi="ar-SA"/>
        </w:rPr>
        <w:t>。</w:t>
      </w:r>
    </w:p>
    <w:p w14:paraId="2356E2E5">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560" w:firstLineChars="200"/>
        <w:jc w:val="left"/>
        <w:textAlignment w:val="auto"/>
        <w:outlineLvl w:val="9"/>
        <w:rPr>
          <w:rFonts w:hint="default" w:ascii="Times New Roman" w:hAnsi="Times New Roman" w:eastAsia="方正仿宋_GBK" w:cs="Times New Roman"/>
          <w:color w:val="auto"/>
          <w:kern w:val="0"/>
          <w:sz w:val="28"/>
          <w:szCs w:val="28"/>
          <w:highlight w:val="none"/>
          <w:lang w:val="zh-CN" w:eastAsia="zh-CN" w:bidi="ar-SA"/>
        </w:rPr>
      </w:pPr>
      <w:r>
        <w:rPr>
          <w:rFonts w:hint="default" w:ascii="Times New Roman" w:hAnsi="Times New Roman" w:eastAsia="方正仿宋_GBK" w:cs="Times New Roman"/>
          <w:color w:val="auto"/>
          <w:kern w:val="0"/>
          <w:sz w:val="28"/>
          <w:szCs w:val="28"/>
          <w:highlight w:val="none"/>
          <w:lang w:val="en-US" w:eastAsia="zh-CN" w:bidi="ar-SA"/>
        </w:rPr>
        <w:t>注：</w:t>
      </w:r>
      <w:r>
        <w:rPr>
          <w:rFonts w:hint="default" w:ascii="Times New Roman" w:hAnsi="Times New Roman" w:eastAsia="方正仿宋_GBK" w:cs="Times New Roman"/>
          <w:color w:val="auto"/>
          <w:kern w:val="0"/>
          <w:sz w:val="28"/>
          <w:szCs w:val="28"/>
          <w:highlight w:val="none"/>
          <w:lang w:val="zh-CN" w:eastAsia="zh-CN" w:bidi="ar-SA"/>
        </w:rPr>
        <w:t>参与询价资格不能转让，未按照本项规定的方式、时限获取询价文件的，其报价文件将被拒绝。</w:t>
      </w:r>
    </w:p>
    <w:p w14:paraId="69DF033C">
      <w:pPr>
        <w:pStyle w:val="3"/>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default" w:ascii="Times New Roman" w:hAnsi="Times New Roman" w:eastAsia="方正仿宋_GBK" w:cs="Times New Roman"/>
          <w:color w:val="auto"/>
          <w:spacing w:val="0"/>
          <w:kern w:val="0"/>
          <w:sz w:val="28"/>
          <w:szCs w:val="28"/>
          <w:highlight w:val="none"/>
          <w:lang w:val="zh-CN" w:eastAsia="zh-CN" w:bidi="ar-SA"/>
        </w:rPr>
      </w:pPr>
      <w:r>
        <w:rPr>
          <w:rFonts w:hint="default" w:ascii="Times New Roman" w:hAnsi="Times New Roman" w:cs="Times New Roman"/>
          <w:b/>
          <w:color w:val="auto"/>
          <w:sz w:val="24"/>
          <w:szCs w:val="24"/>
          <w:highlight w:val="none"/>
          <w:lang w:val="en-US" w:eastAsia="zh-CN"/>
        </w:rPr>
        <w:t xml:space="preserve"> </w:t>
      </w:r>
      <w:r>
        <w:rPr>
          <w:rFonts w:hint="default" w:ascii="Times New Roman" w:hAnsi="Times New Roman" w:eastAsia="方正黑体_GBK" w:cs="Times New Roman"/>
          <w:bCs/>
          <w:color w:val="auto"/>
          <w:spacing w:val="0"/>
          <w:kern w:val="2"/>
          <w:sz w:val="32"/>
          <w:szCs w:val="32"/>
          <w:highlight w:val="none"/>
          <w:lang w:val="en-US" w:eastAsia="zh-CN" w:bidi="ar-SA"/>
        </w:rPr>
        <w:t>五</w:t>
      </w:r>
      <w:r>
        <w:rPr>
          <w:rFonts w:hint="default" w:ascii="Times New Roman" w:hAnsi="Times New Roman" w:eastAsia="方正黑体_GBK" w:cs="Times New Roman"/>
          <w:bCs/>
          <w:color w:val="auto"/>
          <w:spacing w:val="0"/>
          <w:kern w:val="2"/>
          <w:sz w:val="32"/>
          <w:szCs w:val="32"/>
          <w:highlight w:val="none"/>
          <w:lang w:val="zh-CN" w:eastAsia="zh-CN" w:bidi="ar-SA"/>
        </w:rPr>
        <w:t>、提交</w:t>
      </w:r>
      <w:r>
        <w:rPr>
          <w:rFonts w:hint="default" w:ascii="Times New Roman" w:hAnsi="Times New Roman" w:eastAsia="方正黑体_GBK" w:cs="Times New Roman"/>
          <w:bCs/>
          <w:color w:val="auto"/>
          <w:spacing w:val="0"/>
          <w:kern w:val="2"/>
          <w:sz w:val="32"/>
          <w:szCs w:val="32"/>
          <w:highlight w:val="none"/>
          <w:lang w:val="en-US" w:eastAsia="zh-CN" w:bidi="ar-SA"/>
        </w:rPr>
        <w:t>报价</w:t>
      </w:r>
      <w:r>
        <w:rPr>
          <w:rFonts w:hint="default" w:ascii="Times New Roman" w:hAnsi="Times New Roman" w:eastAsia="方正黑体_GBK" w:cs="Times New Roman"/>
          <w:bCs/>
          <w:color w:val="auto"/>
          <w:spacing w:val="0"/>
          <w:kern w:val="2"/>
          <w:sz w:val="32"/>
          <w:szCs w:val="32"/>
          <w:highlight w:val="none"/>
          <w:lang w:val="zh-CN" w:eastAsia="zh-CN" w:bidi="ar-SA"/>
        </w:rPr>
        <w:t>文件截止时间和询价时间：</w:t>
      </w:r>
      <w:r>
        <w:rPr>
          <w:rFonts w:hint="eastAsia" w:ascii="Times New Roman" w:hAnsi="Times New Roman" w:eastAsia="方正仿宋_GBK" w:cs="Times New Roman"/>
          <w:color w:val="auto"/>
          <w:kern w:val="0"/>
          <w:sz w:val="28"/>
          <w:szCs w:val="28"/>
          <w:highlight w:val="none"/>
          <w:u w:val="single"/>
          <w:lang w:val="en-US" w:eastAsia="zh-CN" w:bidi="ar-SA"/>
        </w:rPr>
        <w:t>2024</w:t>
      </w:r>
      <w:r>
        <w:rPr>
          <w:rFonts w:hint="default" w:ascii="Times New Roman" w:hAnsi="Times New Roman" w:eastAsia="方正仿宋_GBK" w:cs="Times New Roman"/>
          <w:color w:val="auto"/>
          <w:kern w:val="0"/>
          <w:sz w:val="28"/>
          <w:szCs w:val="28"/>
          <w:highlight w:val="none"/>
          <w:lang w:val="zh-CN" w:eastAsia="zh-CN" w:bidi="ar-SA"/>
        </w:rPr>
        <w:t>年</w:t>
      </w:r>
      <w:r>
        <w:rPr>
          <w:rFonts w:hint="eastAsia" w:ascii="Times New Roman" w:hAnsi="Times New Roman" w:eastAsia="方正仿宋_GBK" w:cs="Times New Roman"/>
          <w:color w:val="auto"/>
          <w:kern w:val="0"/>
          <w:sz w:val="28"/>
          <w:szCs w:val="28"/>
          <w:highlight w:val="none"/>
          <w:u w:val="single"/>
          <w:lang w:val="en-US" w:eastAsia="zh-CN" w:bidi="ar-SA"/>
        </w:rPr>
        <w:t xml:space="preserve"> 8 </w:t>
      </w:r>
      <w:r>
        <w:rPr>
          <w:rFonts w:hint="default" w:ascii="Times New Roman" w:hAnsi="Times New Roman" w:eastAsia="方正仿宋_GBK" w:cs="Times New Roman"/>
          <w:color w:val="auto"/>
          <w:kern w:val="0"/>
          <w:sz w:val="28"/>
          <w:szCs w:val="28"/>
          <w:highlight w:val="none"/>
          <w:lang w:val="zh-CN" w:eastAsia="zh-CN" w:bidi="ar-SA"/>
        </w:rPr>
        <w:t>月</w:t>
      </w:r>
      <w:r>
        <w:rPr>
          <w:rFonts w:hint="eastAsia" w:ascii="Times New Roman" w:hAnsi="Times New Roman" w:eastAsia="方正仿宋_GBK" w:cs="Times New Roman"/>
          <w:color w:val="auto"/>
          <w:kern w:val="0"/>
          <w:sz w:val="28"/>
          <w:szCs w:val="28"/>
          <w:highlight w:val="none"/>
          <w:u w:val="single"/>
          <w:lang w:val="en-US" w:eastAsia="zh-CN" w:bidi="ar-SA"/>
        </w:rPr>
        <w:t xml:space="preserve"> 2 </w:t>
      </w:r>
      <w:r>
        <w:rPr>
          <w:rFonts w:hint="default" w:ascii="Times New Roman" w:hAnsi="Times New Roman" w:eastAsia="方正仿宋_GBK" w:cs="Times New Roman"/>
          <w:color w:val="auto"/>
          <w:kern w:val="0"/>
          <w:sz w:val="28"/>
          <w:szCs w:val="28"/>
          <w:highlight w:val="none"/>
          <w:lang w:val="zh-CN" w:eastAsia="zh-CN" w:bidi="ar-SA"/>
        </w:rPr>
        <w:t>日</w:t>
      </w:r>
      <w:r>
        <w:rPr>
          <w:rFonts w:hint="eastAsia" w:ascii="Times New Roman" w:hAnsi="Times New Roman" w:eastAsia="方正仿宋_GBK" w:cs="Times New Roman"/>
          <w:color w:val="auto"/>
          <w:kern w:val="0"/>
          <w:sz w:val="28"/>
          <w:szCs w:val="28"/>
          <w:highlight w:val="none"/>
          <w:u w:val="single"/>
          <w:lang w:val="en-US" w:eastAsia="zh-CN" w:bidi="ar-SA"/>
        </w:rPr>
        <w:t>9:30</w:t>
      </w:r>
      <w:r>
        <w:rPr>
          <w:rFonts w:hint="default" w:ascii="Times New Roman" w:hAnsi="Times New Roman" w:eastAsia="方正仿宋_GBK" w:cs="Times New Roman"/>
          <w:color w:val="auto"/>
          <w:kern w:val="0"/>
          <w:sz w:val="28"/>
          <w:szCs w:val="28"/>
          <w:highlight w:val="none"/>
          <w:lang w:val="en-US" w:eastAsia="zh-CN" w:bidi="ar-SA"/>
        </w:rPr>
        <w:t>时</w:t>
      </w:r>
      <w:r>
        <w:rPr>
          <w:rFonts w:hint="default" w:ascii="Times New Roman" w:hAnsi="Times New Roman" w:eastAsia="方正仿宋_GBK" w:cs="Times New Roman"/>
          <w:color w:val="auto"/>
          <w:spacing w:val="0"/>
          <w:kern w:val="0"/>
          <w:sz w:val="28"/>
          <w:szCs w:val="28"/>
          <w:highlight w:val="none"/>
          <w:lang w:val="zh-CN" w:eastAsia="zh-CN" w:bidi="ar-SA"/>
        </w:rPr>
        <w:t>(北京时间)。</w:t>
      </w:r>
    </w:p>
    <w:p w14:paraId="6C03C06C">
      <w:pPr>
        <w:pStyle w:val="3"/>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lang w:val="en-US" w:eastAsia="zh-CN"/>
        </w:rPr>
        <w:t xml:space="preserve"> </w:t>
      </w:r>
      <w:r>
        <w:rPr>
          <w:rFonts w:hint="default" w:ascii="Times New Roman" w:hAnsi="Times New Roman" w:eastAsia="方正黑体_GBK" w:cs="Times New Roman"/>
          <w:bCs/>
          <w:color w:val="auto"/>
          <w:spacing w:val="0"/>
          <w:kern w:val="2"/>
          <w:sz w:val="32"/>
          <w:szCs w:val="32"/>
          <w:highlight w:val="none"/>
          <w:lang w:val="en-US" w:eastAsia="zh-CN" w:bidi="ar-SA"/>
        </w:rPr>
        <w:t>六</w:t>
      </w:r>
      <w:r>
        <w:rPr>
          <w:rFonts w:hint="default" w:ascii="Times New Roman" w:hAnsi="Times New Roman" w:eastAsia="方正黑体_GBK" w:cs="Times New Roman"/>
          <w:bCs/>
          <w:color w:val="auto"/>
          <w:spacing w:val="0"/>
          <w:kern w:val="2"/>
          <w:sz w:val="32"/>
          <w:szCs w:val="32"/>
          <w:highlight w:val="none"/>
          <w:lang w:val="zh-CN" w:eastAsia="zh-CN" w:bidi="ar-SA"/>
        </w:rPr>
        <w:t>、提交报价文件</w:t>
      </w:r>
      <w:r>
        <w:rPr>
          <w:rFonts w:hint="default" w:ascii="Times New Roman" w:hAnsi="Times New Roman" w:eastAsia="方正黑体_GBK" w:cs="Times New Roman"/>
          <w:bCs/>
          <w:color w:val="auto"/>
          <w:spacing w:val="0"/>
          <w:kern w:val="2"/>
          <w:sz w:val="32"/>
          <w:szCs w:val="32"/>
          <w:highlight w:val="none"/>
          <w:lang w:val="en-US" w:eastAsia="zh-CN" w:bidi="ar-SA"/>
        </w:rPr>
        <w:t>方式和</w:t>
      </w:r>
      <w:r>
        <w:rPr>
          <w:rFonts w:hint="default" w:ascii="Times New Roman" w:hAnsi="Times New Roman" w:eastAsia="方正黑体_GBK" w:cs="Times New Roman"/>
          <w:bCs/>
          <w:color w:val="auto"/>
          <w:spacing w:val="0"/>
          <w:kern w:val="2"/>
          <w:sz w:val="32"/>
          <w:szCs w:val="32"/>
          <w:highlight w:val="none"/>
          <w:lang w:val="zh-CN" w:eastAsia="zh-CN" w:bidi="ar-SA"/>
        </w:rPr>
        <w:t>地点：</w:t>
      </w:r>
    </w:p>
    <w:p w14:paraId="6AD7CEC8">
      <w:pPr>
        <w:pStyle w:val="3"/>
        <w:keepNext w:val="0"/>
        <w:keepLines w:val="0"/>
        <w:pageBreakBefore w:val="0"/>
        <w:widowControl w:val="0"/>
        <w:kinsoku/>
        <w:wordWrap/>
        <w:overflowPunct/>
        <w:topLinePunct w:val="0"/>
        <w:autoSpaceDE/>
        <w:autoSpaceDN/>
        <w:bidi w:val="0"/>
        <w:adjustRightInd/>
        <w:snapToGrid/>
        <w:spacing w:line="400" w:lineRule="exact"/>
        <w:ind w:right="0" w:rightChars="0" w:firstLine="680" w:firstLineChars="243"/>
        <w:jc w:val="both"/>
        <w:textAlignment w:val="auto"/>
        <w:outlineLvl w:val="9"/>
        <w:rPr>
          <w:rFonts w:hint="default" w:ascii="Times New Roman" w:hAnsi="Times New Roman" w:eastAsia="方正仿宋_GBK" w:cs="Times New Roman"/>
          <w:color w:val="auto"/>
          <w:spacing w:val="0"/>
          <w:kern w:val="0"/>
          <w:sz w:val="28"/>
          <w:szCs w:val="28"/>
          <w:highlight w:val="none"/>
          <w:lang w:val="en-US" w:eastAsia="zh-CN" w:bidi="ar-SA"/>
        </w:rPr>
      </w:pPr>
      <w:r>
        <w:rPr>
          <w:rFonts w:hint="default" w:ascii="Times New Roman" w:hAnsi="Times New Roman" w:eastAsia="方正仿宋_GBK" w:cs="Times New Roman"/>
          <w:color w:val="auto"/>
          <w:spacing w:val="0"/>
          <w:kern w:val="0"/>
          <w:sz w:val="28"/>
          <w:szCs w:val="28"/>
          <w:highlight w:val="none"/>
          <w:lang w:val="en-US" w:eastAsia="zh-CN" w:bidi="ar-SA"/>
        </w:rPr>
        <w:t>1.</w:t>
      </w:r>
      <w:r>
        <w:rPr>
          <w:rFonts w:hint="default" w:ascii="Times New Roman" w:hAnsi="Times New Roman" w:eastAsia="方正仿宋_GBK" w:cs="Times New Roman"/>
          <w:color w:val="auto"/>
          <w:spacing w:val="0"/>
          <w:kern w:val="0"/>
          <w:sz w:val="28"/>
          <w:szCs w:val="28"/>
          <w:highlight w:val="none"/>
          <w:lang w:val="zh-CN" w:eastAsia="zh-CN" w:bidi="ar-SA"/>
        </w:rPr>
        <w:t>提交报价文件</w:t>
      </w:r>
      <w:r>
        <w:rPr>
          <w:rFonts w:hint="default" w:ascii="Times New Roman" w:hAnsi="Times New Roman" w:eastAsia="方正仿宋_GBK" w:cs="Times New Roman"/>
          <w:color w:val="auto"/>
          <w:spacing w:val="0"/>
          <w:kern w:val="0"/>
          <w:sz w:val="28"/>
          <w:szCs w:val="28"/>
          <w:highlight w:val="none"/>
          <w:lang w:val="en-US" w:eastAsia="zh-CN" w:bidi="ar-SA"/>
        </w:rPr>
        <w:t>方式：</w:t>
      </w:r>
      <w:r>
        <w:rPr>
          <w:rFonts w:hint="default" w:ascii="Times New Roman" w:hAnsi="Times New Roman" w:eastAsia="方正仿宋_GBK" w:cs="Times New Roman"/>
          <w:color w:val="auto"/>
          <w:spacing w:val="0"/>
          <w:kern w:val="0"/>
          <w:sz w:val="28"/>
          <w:szCs w:val="28"/>
          <w:highlight w:val="none"/>
          <w:u w:val="single"/>
          <w:lang w:val="en-US" w:eastAsia="zh-CN" w:bidi="ar-SA"/>
        </w:rPr>
        <w:t xml:space="preserve">现场递交报价文件的方式  </w:t>
      </w:r>
      <w:r>
        <w:rPr>
          <w:rFonts w:hint="default" w:ascii="Times New Roman" w:hAnsi="Times New Roman" w:eastAsia="方正仿宋_GBK" w:cs="Times New Roman"/>
          <w:color w:val="auto"/>
          <w:spacing w:val="0"/>
          <w:kern w:val="0"/>
          <w:sz w:val="28"/>
          <w:szCs w:val="28"/>
          <w:highlight w:val="none"/>
          <w:lang w:val="en-US" w:eastAsia="zh-CN" w:bidi="ar-SA"/>
        </w:rPr>
        <w:t xml:space="preserve">             </w:t>
      </w:r>
    </w:p>
    <w:p w14:paraId="654344BF">
      <w:pPr>
        <w:pStyle w:val="3"/>
        <w:keepNext w:val="0"/>
        <w:keepLines w:val="0"/>
        <w:pageBreakBefore w:val="0"/>
        <w:widowControl w:val="0"/>
        <w:kinsoku/>
        <w:wordWrap/>
        <w:overflowPunct/>
        <w:topLinePunct w:val="0"/>
        <w:autoSpaceDE/>
        <w:autoSpaceDN/>
        <w:bidi w:val="0"/>
        <w:adjustRightInd/>
        <w:snapToGrid/>
        <w:spacing w:line="400" w:lineRule="exact"/>
        <w:ind w:right="0" w:rightChars="0" w:firstLine="680" w:firstLineChars="243"/>
        <w:jc w:val="both"/>
        <w:textAlignment w:val="auto"/>
        <w:outlineLvl w:val="9"/>
        <w:rPr>
          <w:rFonts w:hint="default" w:ascii="Times New Roman" w:hAnsi="Times New Roman" w:eastAsia="方正仿宋_GBK" w:cs="Times New Roman"/>
          <w:color w:val="auto"/>
          <w:spacing w:val="0"/>
          <w:kern w:val="0"/>
          <w:sz w:val="28"/>
          <w:szCs w:val="28"/>
          <w:highlight w:val="none"/>
          <w:lang w:val="en-US" w:eastAsia="zh-CN" w:bidi="ar-SA"/>
        </w:rPr>
      </w:pPr>
      <w:r>
        <w:rPr>
          <w:rFonts w:hint="default" w:ascii="Times New Roman" w:hAnsi="Times New Roman" w:eastAsia="方正仿宋_GBK" w:cs="Times New Roman"/>
          <w:color w:val="auto"/>
          <w:spacing w:val="0"/>
          <w:kern w:val="0"/>
          <w:sz w:val="28"/>
          <w:szCs w:val="28"/>
          <w:highlight w:val="none"/>
          <w:lang w:val="en-US" w:eastAsia="zh-CN" w:bidi="ar-SA"/>
        </w:rPr>
        <w:t>2.</w:t>
      </w:r>
      <w:r>
        <w:rPr>
          <w:rFonts w:hint="default" w:ascii="Times New Roman" w:hAnsi="Times New Roman" w:eastAsia="方正仿宋_GBK" w:cs="Times New Roman"/>
          <w:color w:val="auto"/>
          <w:spacing w:val="0"/>
          <w:kern w:val="0"/>
          <w:sz w:val="28"/>
          <w:szCs w:val="28"/>
          <w:highlight w:val="none"/>
          <w:lang w:val="zh-CN" w:eastAsia="zh-CN" w:bidi="ar-SA"/>
        </w:rPr>
        <w:t>提交报价文件</w:t>
      </w:r>
      <w:r>
        <w:rPr>
          <w:rFonts w:hint="default" w:ascii="Times New Roman" w:hAnsi="Times New Roman" w:eastAsia="方正仿宋_GBK" w:cs="Times New Roman"/>
          <w:color w:val="auto"/>
          <w:spacing w:val="0"/>
          <w:kern w:val="0"/>
          <w:sz w:val="28"/>
          <w:szCs w:val="28"/>
          <w:highlight w:val="none"/>
          <w:lang w:val="en-US" w:eastAsia="zh-CN" w:bidi="ar-SA"/>
        </w:rPr>
        <w:t xml:space="preserve">的地点： </w:t>
      </w:r>
      <w:r>
        <w:rPr>
          <w:rFonts w:hint="default" w:ascii="Times New Roman" w:hAnsi="Times New Roman" w:eastAsia="方正仿宋_GBK" w:cs="Times New Roman"/>
          <w:color w:val="auto"/>
          <w:spacing w:val="0"/>
          <w:kern w:val="0"/>
          <w:sz w:val="28"/>
          <w:szCs w:val="28"/>
          <w:highlight w:val="none"/>
          <w:u w:val="single"/>
          <w:lang w:val="en-US" w:eastAsia="zh-CN" w:bidi="ar-SA"/>
        </w:rPr>
        <w:t>广安发展建设集团有限公司二楼开标室（广安市广安区宏志大道773号）</w:t>
      </w:r>
      <w:r>
        <w:rPr>
          <w:rFonts w:hint="default" w:ascii="Times New Roman" w:hAnsi="Times New Roman" w:eastAsia="方正仿宋_GBK" w:cs="Times New Roman"/>
          <w:color w:val="auto"/>
          <w:spacing w:val="0"/>
          <w:kern w:val="0"/>
          <w:sz w:val="28"/>
          <w:szCs w:val="28"/>
          <w:highlight w:val="none"/>
          <w:lang w:val="en-US" w:eastAsia="zh-CN" w:bidi="ar-SA"/>
        </w:rPr>
        <w:t>。</w:t>
      </w:r>
      <w:r>
        <w:rPr>
          <w:rFonts w:hint="eastAsia" w:ascii="Times New Roman" w:hAnsi="Times New Roman" w:eastAsia="方正仿宋_GBK" w:cs="Times New Roman"/>
          <w:color w:val="auto"/>
          <w:spacing w:val="0"/>
          <w:kern w:val="0"/>
          <w:sz w:val="28"/>
          <w:szCs w:val="28"/>
          <w:highlight w:val="none"/>
          <w:lang w:val="en-US" w:eastAsia="zh-CN" w:bidi="ar-SA"/>
        </w:rPr>
        <w:t>询价</w:t>
      </w:r>
      <w:r>
        <w:rPr>
          <w:rFonts w:hint="default" w:ascii="Times New Roman" w:hAnsi="Times New Roman" w:eastAsia="方正仿宋_GBK" w:cs="Times New Roman"/>
          <w:color w:val="auto"/>
          <w:spacing w:val="0"/>
          <w:kern w:val="0"/>
          <w:sz w:val="28"/>
          <w:szCs w:val="28"/>
          <w:highlight w:val="none"/>
          <w:lang w:val="en-US" w:eastAsia="zh-CN" w:bidi="ar-SA"/>
        </w:rPr>
        <w:t>文件必须在递交截止时间前送达递交地点，</w:t>
      </w:r>
      <w:r>
        <w:rPr>
          <w:rFonts w:hint="default" w:ascii="Times New Roman" w:hAnsi="Times New Roman" w:eastAsia="方正仿宋_GBK" w:cs="Times New Roman"/>
          <w:b/>
          <w:bCs/>
          <w:color w:val="auto"/>
          <w:spacing w:val="0"/>
          <w:kern w:val="0"/>
          <w:sz w:val="28"/>
          <w:szCs w:val="28"/>
          <w:highlight w:val="none"/>
          <w:lang w:val="en-US" w:eastAsia="zh-CN" w:bidi="ar-SA"/>
        </w:rPr>
        <w:t>逾期送达或没有密封的报价文件不予接收</w:t>
      </w:r>
      <w:r>
        <w:rPr>
          <w:rFonts w:hint="default" w:ascii="Times New Roman" w:hAnsi="Times New Roman" w:eastAsia="方正仿宋_GBK" w:cs="Times New Roman"/>
          <w:color w:val="auto"/>
          <w:spacing w:val="0"/>
          <w:kern w:val="0"/>
          <w:sz w:val="28"/>
          <w:szCs w:val="28"/>
          <w:highlight w:val="none"/>
          <w:lang w:val="en-US" w:eastAsia="zh-CN" w:bidi="ar-SA"/>
        </w:rPr>
        <w:t xml:space="preserve">。 </w:t>
      </w:r>
    </w:p>
    <w:p w14:paraId="76C92467">
      <w:pPr>
        <w:pStyle w:val="3"/>
        <w:keepNext w:val="0"/>
        <w:keepLines w:val="0"/>
        <w:pageBreakBefore w:val="0"/>
        <w:widowControl w:val="0"/>
        <w:kinsoku/>
        <w:wordWrap/>
        <w:overflowPunct/>
        <w:topLinePunct w:val="0"/>
        <w:autoSpaceDE/>
        <w:autoSpaceDN/>
        <w:bidi w:val="0"/>
        <w:adjustRightInd/>
        <w:snapToGrid/>
        <w:spacing w:line="400" w:lineRule="exact"/>
        <w:ind w:right="0" w:rightChars="0" w:firstLine="680" w:firstLineChars="243"/>
        <w:jc w:val="both"/>
        <w:textAlignment w:val="auto"/>
        <w:outlineLvl w:val="9"/>
        <w:rPr>
          <w:rFonts w:hint="default" w:ascii="Times New Roman" w:hAnsi="Times New Roman" w:eastAsia="方正仿宋_GBK" w:cs="Times New Roman"/>
          <w:color w:val="auto"/>
          <w:spacing w:val="0"/>
          <w:kern w:val="0"/>
          <w:sz w:val="28"/>
          <w:szCs w:val="28"/>
          <w:highlight w:val="none"/>
          <w:lang w:val="en-US" w:eastAsia="zh-CN" w:bidi="ar-SA"/>
        </w:rPr>
      </w:pPr>
      <w:r>
        <w:rPr>
          <w:rFonts w:hint="default" w:ascii="Times New Roman" w:hAnsi="Times New Roman" w:eastAsia="方正仿宋_GBK" w:cs="Times New Roman"/>
          <w:color w:val="auto"/>
          <w:spacing w:val="0"/>
          <w:kern w:val="0"/>
          <w:sz w:val="28"/>
          <w:szCs w:val="28"/>
          <w:highlight w:val="none"/>
          <w:lang w:val="en-US" w:eastAsia="zh-CN" w:bidi="ar-SA"/>
        </w:rPr>
        <w:t>3.报价文件的组成</w:t>
      </w:r>
    </w:p>
    <w:p w14:paraId="16D3579D">
      <w:pPr>
        <w:pStyle w:val="3"/>
        <w:keepNext w:val="0"/>
        <w:keepLines w:val="0"/>
        <w:pageBreakBefore w:val="0"/>
        <w:widowControl w:val="0"/>
        <w:kinsoku/>
        <w:wordWrap/>
        <w:overflowPunct/>
        <w:topLinePunct w:val="0"/>
        <w:autoSpaceDE/>
        <w:autoSpaceDN/>
        <w:bidi w:val="0"/>
        <w:adjustRightInd/>
        <w:snapToGrid/>
        <w:spacing w:line="400" w:lineRule="exact"/>
        <w:ind w:right="0" w:rightChars="0" w:firstLine="680" w:firstLineChars="243"/>
        <w:jc w:val="both"/>
        <w:textAlignment w:val="auto"/>
        <w:outlineLvl w:val="9"/>
        <w:rPr>
          <w:rFonts w:hint="default" w:ascii="Times New Roman" w:hAnsi="Times New Roman" w:eastAsia="方正仿宋_GBK" w:cs="Times New Roman"/>
          <w:color w:val="auto"/>
          <w:kern w:val="0"/>
          <w:sz w:val="28"/>
          <w:szCs w:val="28"/>
          <w:highlight w:val="none"/>
          <w:lang w:val="en-US" w:eastAsia="zh-CN" w:bidi="ar-SA"/>
        </w:rPr>
      </w:pPr>
      <w:r>
        <w:rPr>
          <w:rFonts w:hint="default" w:ascii="Times New Roman" w:hAnsi="Times New Roman" w:eastAsia="方正仿宋_GBK" w:cs="Times New Roman"/>
          <w:color w:val="auto"/>
          <w:spacing w:val="0"/>
          <w:kern w:val="0"/>
          <w:sz w:val="28"/>
          <w:szCs w:val="28"/>
          <w:highlight w:val="none"/>
          <w:lang w:val="en-US" w:eastAsia="zh-CN" w:bidi="ar-SA"/>
        </w:rPr>
        <w:t>（1）</w:t>
      </w:r>
      <w:r>
        <w:rPr>
          <w:rFonts w:hint="default" w:ascii="Times New Roman" w:hAnsi="Times New Roman" w:eastAsia="方正仿宋_GBK" w:cs="Times New Roman"/>
          <w:color w:val="auto"/>
          <w:kern w:val="0"/>
          <w:sz w:val="28"/>
          <w:szCs w:val="28"/>
          <w:highlight w:val="none"/>
          <w:lang w:val="en-US" w:eastAsia="zh-CN" w:bidi="ar-SA"/>
        </w:rPr>
        <w:t>营业执照、税务登记证和组织机构代码证或三证（多证）合一的营业执照（正本或副本复印件）；</w:t>
      </w:r>
    </w:p>
    <w:p w14:paraId="367230B7">
      <w:pPr>
        <w:pStyle w:val="3"/>
        <w:keepNext w:val="0"/>
        <w:keepLines w:val="0"/>
        <w:pageBreakBefore w:val="0"/>
        <w:widowControl w:val="0"/>
        <w:kinsoku/>
        <w:wordWrap/>
        <w:overflowPunct/>
        <w:topLinePunct w:val="0"/>
        <w:autoSpaceDE/>
        <w:autoSpaceDN/>
        <w:bidi w:val="0"/>
        <w:adjustRightInd/>
        <w:snapToGrid/>
        <w:spacing w:line="400" w:lineRule="exact"/>
        <w:ind w:right="0" w:rightChars="0" w:firstLine="680" w:firstLineChars="243"/>
        <w:jc w:val="both"/>
        <w:textAlignment w:val="auto"/>
        <w:outlineLvl w:val="9"/>
        <w:rPr>
          <w:rFonts w:hint="default" w:ascii="Times New Roman" w:hAnsi="Times New Roman" w:eastAsia="方正仿宋_GBK" w:cs="Times New Roman"/>
          <w:color w:val="auto"/>
          <w:kern w:val="0"/>
          <w:sz w:val="28"/>
          <w:szCs w:val="28"/>
          <w:highlight w:val="none"/>
          <w:lang w:val="en-US" w:eastAsia="zh-CN" w:bidi="ar-SA"/>
        </w:rPr>
      </w:pPr>
      <w:r>
        <w:rPr>
          <w:rFonts w:hint="default" w:ascii="Times New Roman" w:hAnsi="Times New Roman" w:eastAsia="方正仿宋_GBK" w:cs="Times New Roman"/>
          <w:color w:val="auto"/>
          <w:spacing w:val="0"/>
          <w:kern w:val="0"/>
          <w:sz w:val="28"/>
          <w:szCs w:val="28"/>
          <w:highlight w:val="none"/>
          <w:lang w:val="en-US" w:eastAsia="zh-CN" w:bidi="ar-SA"/>
        </w:rPr>
        <w:t>（</w:t>
      </w:r>
      <w:r>
        <w:rPr>
          <w:rFonts w:hint="eastAsia" w:ascii="Times New Roman" w:hAnsi="Times New Roman" w:eastAsia="方正仿宋_GBK" w:cs="Times New Roman"/>
          <w:color w:val="auto"/>
          <w:spacing w:val="0"/>
          <w:kern w:val="0"/>
          <w:sz w:val="28"/>
          <w:szCs w:val="28"/>
          <w:highlight w:val="none"/>
          <w:lang w:val="en-US" w:eastAsia="zh-CN" w:bidi="ar-SA"/>
        </w:rPr>
        <w:t>2</w:t>
      </w:r>
      <w:r>
        <w:rPr>
          <w:rFonts w:hint="default" w:ascii="Times New Roman" w:hAnsi="Times New Roman" w:eastAsia="方正仿宋_GBK" w:cs="Times New Roman"/>
          <w:color w:val="auto"/>
          <w:spacing w:val="0"/>
          <w:kern w:val="0"/>
          <w:sz w:val="28"/>
          <w:szCs w:val="28"/>
          <w:highlight w:val="none"/>
          <w:lang w:val="en-US" w:eastAsia="zh-CN" w:bidi="ar-SA"/>
        </w:rPr>
        <w:t>）</w:t>
      </w:r>
      <w:r>
        <w:rPr>
          <w:rFonts w:hint="default" w:ascii="Times New Roman" w:hAnsi="Times New Roman" w:eastAsia="方正仿宋_GBK" w:cs="Times New Roman"/>
          <w:color w:val="auto"/>
          <w:kern w:val="0"/>
          <w:sz w:val="28"/>
          <w:szCs w:val="28"/>
          <w:highlight w:val="none"/>
          <w:lang w:val="en-US" w:eastAsia="zh-CN" w:bidi="ar-SA"/>
        </w:rPr>
        <w:t>法定代表人身份证复印件或授权委托书、法定代表人及授权委托人身份复印件；</w:t>
      </w:r>
    </w:p>
    <w:p w14:paraId="7D6B8EA5">
      <w:pPr>
        <w:pStyle w:val="3"/>
        <w:keepNext w:val="0"/>
        <w:keepLines w:val="0"/>
        <w:pageBreakBefore w:val="0"/>
        <w:widowControl w:val="0"/>
        <w:kinsoku/>
        <w:wordWrap/>
        <w:overflowPunct/>
        <w:topLinePunct w:val="0"/>
        <w:autoSpaceDE/>
        <w:autoSpaceDN/>
        <w:bidi w:val="0"/>
        <w:adjustRightInd/>
        <w:snapToGrid/>
        <w:spacing w:line="400" w:lineRule="exact"/>
        <w:ind w:right="0" w:rightChars="0" w:firstLine="680" w:firstLineChars="243"/>
        <w:jc w:val="both"/>
        <w:textAlignment w:val="auto"/>
        <w:outlineLvl w:val="9"/>
        <w:rPr>
          <w:rFonts w:hint="default" w:ascii="Times New Roman" w:hAnsi="Times New Roman" w:eastAsia="方正仿宋_GBK" w:cs="Times New Roman"/>
          <w:color w:val="auto"/>
          <w:spacing w:val="0"/>
          <w:kern w:val="0"/>
          <w:sz w:val="28"/>
          <w:szCs w:val="28"/>
          <w:highlight w:val="none"/>
          <w:lang w:val="en-US" w:eastAsia="zh-CN" w:bidi="ar-SA"/>
        </w:rPr>
      </w:pPr>
      <w:r>
        <w:rPr>
          <w:rFonts w:hint="default" w:ascii="Times New Roman" w:hAnsi="Times New Roman" w:eastAsia="方正仿宋_GBK" w:cs="Times New Roman"/>
          <w:color w:val="auto"/>
          <w:spacing w:val="0"/>
          <w:kern w:val="0"/>
          <w:sz w:val="28"/>
          <w:szCs w:val="28"/>
          <w:highlight w:val="none"/>
          <w:lang w:val="en-US" w:eastAsia="zh-CN" w:bidi="ar-SA"/>
        </w:rPr>
        <w:t>（</w:t>
      </w:r>
      <w:r>
        <w:rPr>
          <w:rFonts w:hint="eastAsia" w:ascii="Times New Roman" w:hAnsi="Times New Roman" w:eastAsia="方正仿宋_GBK" w:cs="Times New Roman"/>
          <w:color w:val="auto"/>
          <w:spacing w:val="0"/>
          <w:kern w:val="0"/>
          <w:sz w:val="28"/>
          <w:szCs w:val="28"/>
          <w:highlight w:val="none"/>
          <w:lang w:val="en-US" w:eastAsia="zh-CN" w:bidi="ar-SA"/>
        </w:rPr>
        <w:t>3</w:t>
      </w:r>
      <w:r>
        <w:rPr>
          <w:rFonts w:hint="default" w:ascii="Times New Roman" w:hAnsi="Times New Roman" w:eastAsia="方正仿宋_GBK" w:cs="Times New Roman"/>
          <w:color w:val="auto"/>
          <w:spacing w:val="0"/>
          <w:kern w:val="0"/>
          <w:sz w:val="28"/>
          <w:szCs w:val="28"/>
          <w:highlight w:val="none"/>
          <w:lang w:val="en-US" w:eastAsia="zh-CN" w:bidi="ar-SA"/>
        </w:rPr>
        <w:t>）报价表；</w:t>
      </w:r>
    </w:p>
    <w:p w14:paraId="607DD649">
      <w:pPr>
        <w:keepLines w:val="0"/>
        <w:pageBreakBefore w:val="0"/>
        <w:kinsoku/>
        <w:wordWrap/>
        <w:overflowPunct/>
        <w:topLinePunct w:val="0"/>
        <w:autoSpaceDE/>
        <w:autoSpaceDN/>
        <w:bidi w:val="0"/>
        <w:spacing w:line="400" w:lineRule="exact"/>
        <w:ind w:left="307" w:leftChars="146" w:firstLine="280" w:firstLineChars="100"/>
        <w:rPr>
          <w:rFonts w:hint="default" w:ascii="Times New Roman" w:hAnsi="Times New Roman" w:eastAsia="方正仿宋_GBK" w:cs="Times New Roman"/>
          <w:color w:val="auto"/>
          <w:spacing w:val="0"/>
          <w:kern w:val="0"/>
          <w:sz w:val="28"/>
          <w:szCs w:val="28"/>
          <w:highlight w:val="none"/>
          <w:lang w:val="en-US" w:eastAsia="zh-CN" w:bidi="ar-SA"/>
        </w:rPr>
      </w:pPr>
      <w:r>
        <w:rPr>
          <w:rFonts w:hint="default" w:ascii="Times New Roman" w:hAnsi="Times New Roman" w:eastAsia="方正仿宋_GBK" w:cs="Times New Roman"/>
          <w:color w:val="auto"/>
          <w:kern w:val="0"/>
          <w:sz w:val="28"/>
          <w:szCs w:val="28"/>
          <w:highlight w:val="none"/>
          <w:lang w:val="en-US" w:eastAsia="zh-CN" w:bidi="ar-SA"/>
        </w:rPr>
        <w:t>以上资料均需加盖供应商</w:t>
      </w:r>
      <w:r>
        <w:rPr>
          <w:rFonts w:hint="eastAsia" w:ascii="Times New Roman" w:hAnsi="Times New Roman" w:eastAsia="方正仿宋_GBK" w:cs="Times New Roman"/>
          <w:color w:val="auto"/>
          <w:kern w:val="0"/>
          <w:sz w:val="28"/>
          <w:szCs w:val="28"/>
          <w:highlight w:val="none"/>
          <w:lang w:val="en-US" w:eastAsia="zh-CN" w:bidi="ar-SA"/>
        </w:rPr>
        <w:t>备案</w:t>
      </w:r>
      <w:r>
        <w:rPr>
          <w:rFonts w:hint="default" w:ascii="Times New Roman" w:hAnsi="Times New Roman" w:eastAsia="方正仿宋_GBK" w:cs="Times New Roman"/>
          <w:color w:val="auto"/>
          <w:kern w:val="0"/>
          <w:sz w:val="28"/>
          <w:szCs w:val="28"/>
          <w:highlight w:val="none"/>
          <w:lang w:val="en-US" w:eastAsia="zh-CN" w:bidi="ar-SA"/>
        </w:rPr>
        <w:t>公章，（1）（2）项为资格审查项。</w:t>
      </w:r>
    </w:p>
    <w:p w14:paraId="6DF75342">
      <w:pPr>
        <w:keepLines w:val="0"/>
        <w:pageBreakBefore w:val="0"/>
        <w:kinsoku/>
        <w:wordWrap/>
        <w:overflowPunct/>
        <w:topLinePunct w:val="0"/>
        <w:autoSpaceDE/>
        <w:autoSpaceDN/>
        <w:bidi w:val="0"/>
        <w:snapToGrid w:val="0"/>
        <w:spacing w:line="400" w:lineRule="exact"/>
        <w:ind w:firstLine="640" w:firstLineChars="200"/>
        <w:jc w:val="left"/>
        <w:rPr>
          <w:rFonts w:hint="default" w:ascii="Times New Roman" w:hAnsi="Times New Roman" w:eastAsia="方正黑体_GBK" w:cs="Times New Roman"/>
          <w:bCs/>
          <w:color w:val="auto"/>
          <w:sz w:val="32"/>
          <w:szCs w:val="32"/>
          <w:highlight w:val="none"/>
          <w:lang w:val="zh-CN"/>
        </w:rPr>
      </w:pPr>
      <w:r>
        <w:rPr>
          <w:rFonts w:hint="default" w:ascii="Times New Roman" w:hAnsi="Times New Roman" w:eastAsia="方正黑体_GBK" w:cs="Times New Roman"/>
          <w:bCs/>
          <w:color w:val="auto"/>
          <w:sz w:val="32"/>
          <w:szCs w:val="32"/>
          <w:highlight w:val="none"/>
          <w:lang w:val="en-US" w:eastAsia="zh-CN"/>
        </w:rPr>
        <w:t>七</w:t>
      </w:r>
      <w:r>
        <w:rPr>
          <w:rFonts w:hint="default" w:ascii="Times New Roman" w:hAnsi="Times New Roman" w:eastAsia="方正黑体_GBK" w:cs="Times New Roman"/>
          <w:bCs/>
          <w:color w:val="auto"/>
          <w:sz w:val="32"/>
          <w:szCs w:val="32"/>
          <w:highlight w:val="none"/>
          <w:lang w:val="zh-CN"/>
        </w:rPr>
        <w:t>、</w:t>
      </w:r>
      <w:r>
        <w:rPr>
          <w:rFonts w:hint="default" w:ascii="Times New Roman" w:hAnsi="Times New Roman" w:eastAsia="方正黑体_GBK" w:cs="Times New Roman"/>
          <w:bCs/>
          <w:color w:val="auto"/>
          <w:sz w:val="32"/>
          <w:szCs w:val="32"/>
          <w:highlight w:val="none"/>
          <w:lang w:val="en-US" w:eastAsia="zh-CN"/>
        </w:rPr>
        <w:t>活动流程及</w:t>
      </w:r>
      <w:r>
        <w:rPr>
          <w:rFonts w:hint="default" w:ascii="Times New Roman" w:hAnsi="Times New Roman" w:eastAsia="方正黑体_GBK" w:cs="Times New Roman"/>
          <w:bCs/>
          <w:color w:val="auto"/>
          <w:sz w:val="32"/>
          <w:szCs w:val="32"/>
          <w:highlight w:val="none"/>
          <w:lang w:val="zh-CN"/>
        </w:rPr>
        <w:t>成交规则</w:t>
      </w:r>
    </w:p>
    <w:p w14:paraId="50130650">
      <w:pPr>
        <w:keepLines w:val="0"/>
        <w:pageBreakBefore w:val="0"/>
        <w:kinsoku/>
        <w:wordWrap/>
        <w:overflowPunct/>
        <w:topLinePunct w:val="0"/>
        <w:autoSpaceDE/>
        <w:autoSpaceDN/>
        <w:bidi w:val="0"/>
        <w:adjustRightInd w:val="0"/>
        <w:snapToGrid w:val="0"/>
        <w:spacing w:line="400" w:lineRule="exact"/>
        <w:ind w:firstLine="560" w:firstLineChars="200"/>
        <w:jc w:val="left"/>
        <w:rPr>
          <w:rFonts w:hint="default" w:ascii="Times New Roman" w:hAnsi="Times New Roman" w:eastAsia="方正仿宋_GBK" w:cs="Times New Roman"/>
          <w:color w:val="auto"/>
          <w:kern w:val="0"/>
          <w:sz w:val="28"/>
          <w:szCs w:val="28"/>
          <w:highlight w:val="none"/>
          <w:lang w:val="zh-CN" w:eastAsia="zh-CN"/>
        </w:rPr>
      </w:pPr>
      <w:r>
        <w:rPr>
          <w:rFonts w:hint="default" w:ascii="Times New Roman" w:hAnsi="Times New Roman" w:eastAsia="方正仿宋_GBK" w:cs="Times New Roman"/>
          <w:color w:val="auto"/>
          <w:kern w:val="0"/>
          <w:sz w:val="28"/>
          <w:szCs w:val="28"/>
          <w:highlight w:val="none"/>
          <w:lang w:val="zh-CN" w:eastAsia="zh-CN" w:bidi="ar-SA"/>
        </w:rPr>
        <w:t>（一）</w:t>
      </w:r>
      <w:r>
        <w:rPr>
          <w:rFonts w:hint="default" w:ascii="Times New Roman" w:hAnsi="Times New Roman" w:eastAsia="方正仿宋_GBK" w:cs="Times New Roman"/>
          <w:color w:val="auto"/>
          <w:kern w:val="0"/>
          <w:sz w:val="28"/>
          <w:szCs w:val="28"/>
          <w:highlight w:val="none"/>
          <w:lang w:val="en-US" w:eastAsia="zh-CN"/>
        </w:rPr>
        <w:t>采购人组建询价小组对供应商的报价文件进行拆封、唱价</w:t>
      </w:r>
      <w:r>
        <w:rPr>
          <w:rFonts w:hint="default" w:ascii="Times New Roman" w:hAnsi="Times New Roman" w:eastAsia="方正仿宋_GBK" w:cs="Times New Roman"/>
          <w:color w:val="auto"/>
          <w:kern w:val="0"/>
          <w:sz w:val="28"/>
          <w:szCs w:val="28"/>
          <w:highlight w:val="none"/>
          <w:lang w:val="zh-CN" w:eastAsia="zh-CN"/>
        </w:rPr>
        <w:t>。</w:t>
      </w:r>
    </w:p>
    <w:p w14:paraId="443E0248">
      <w:pPr>
        <w:keepLines w:val="0"/>
        <w:pageBreakBefore w:val="0"/>
        <w:kinsoku/>
        <w:wordWrap/>
        <w:overflowPunct/>
        <w:topLinePunct w:val="0"/>
        <w:autoSpaceDE/>
        <w:autoSpaceDN/>
        <w:bidi w:val="0"/>
        <w:adjustRightInd w:val="0"/>
        <w:snapToGrid w:val="0"/>
        <w:spacing w:line="400" w:lineRule="exact"/>
        <w:ind w:firstLine="560" w:firstLineChars="200"/>
        <w:jc w:val="left"/>
        <w:rPr>
          <w:rFonts w:hint="default" w:ascii="Times New Roman" w:hAnsi="Times New Roman" w:eastAsia="方正仿宋_GBK" w:cs="Times New Roman"/>
          <w:color w:val="auto"/>
          <w:kern w:val="0"/>
          <w:sz w:val="28"/>
          <w:szCs w:val="28"/>
          <w:highlight w:val="none"/>
          <w:lang w:val="zh-CN" w:eastAsia="zh-CN"/>
        </w:rPr>
      </w:pPr>
      <w:r>
        <w:rPr>
          <w:rFonts w:hint="default" w:ascii="Times New Roman" w:hAnsi="Times New Roman" w:eastAsia="方正仿宋_GBK" w:cs="Times New Roman"/>
          <w:color w:val="auto"/>
          <w:kern w:val="0"/>
          <w:sz w:val="28"/>
          <w:szCs w:val="28"/>
          <w:highlight w:val="none"/>
          <w:lang w:val="zh-CN" w:eastAsia="zh-CN" w:bidi="ar-SA"/>
        </w:rPr>
        <w:t>（</w:t>
      </w:r>
      <w:r>
        <w:rPr>
          <w:rFonts w:hint="default" w:ascii="Times New Roman" w:hAnsi="Times New Roman" w:eastAsia="方正仿宋_GBK" w:cs="Times New Roman"/>
          <w:color w:val="auto"/>
          <w:kern w:val="0"/>
          <w:sz w:val="28"/>
          <w:szCs w:val="28"/>
          <w:highlight w:val="none"/>
          <w:lang w:val="en-US" w:eastAsia="zh-CN" w:bidi="ar-SA"/>
        </w:rPr>
        <w:t>二</w:t>
      </w:r>
      <w:r>
        <w:rPr>
          <w:rFonts w:hint="default" w:ascii="Times New Roman" w:hAnsi="Times New Roman" w:eastAsia="方正仿宋_GBK" w:cs="Times New Roman"/>
          <w:color w:val="auto"/>
          <w:kern w:val="0"/>
          <w:sz w:val="28"/>
          <w:szCs w:val="28"/>
          <w:highlight w:val="none"/>
          <w:lang w:val="zh-CN" w:eastAsia="zh-CN" w:bidi="ar-SA"/>
        </w:rPr>
        <w:t>）</w:t>
      </w:r>
      <w:r>
        <w:rPr>
          <w:rFonts w:hint="default" w:ascii="Times New Roman" w:hAnsi="Times New Roman" w:eastAsia="方正仿宋_GBK" w:cs="Times New Roman"/>
          <w:color w:val="auto"/>
          <w:kern w:val="0"/>
          <w:sz w:val="28"/>
          <w:szCs w:val="28"/>
          <w:highlight w:val="none"/>
          <w:lang w:val="en-US" w:eastAsia="zh-CN"/>
        </w:rPr>
        <w:t>询价小组对供应商提交的报价文件进行资格性审查，资格性审查不合格的报价文件做无效处理</w:t>
      </w:r>
      <w:r>
        <w:rPr>
          <w:rFonts w:hint="default" w:ascii="Times New Roman" w:hAnsi="Times New Roman" w:eastAsia="方正仿宋_GBK" w:cs="Times New Roman"/>
          <w:color w:val="auto"/>
          <w:kern w:val="0"/>
          <w:sz w:val="28"/>
          <w:szCs w:val="28"/>
          <w:highlight w:val="none"/>
          <w:lang w:val="zh-CN" w:eastAsia="zh-CN"/>
        </w:rPr>
        <w:t>。</w:t>
      </w:r>
    </w:p>
    <w:p w14:paraId="36F89911">
      <w:pPr>
        <w:keepLines w:val="0"/>
        <w:pageBreakBefore w:val="0"/>
        <w:kinsoku/>
        <w:wordWrap/>
        <w:overflowPunct/>
        <w:topLinePunct w:val="0"/>
        <w:autoSpaceDE/>
        <w:autoSpaceDN/>
        <w:bidi w:val="0"/>
        <w:adjustRightInd w:val="0"/>
        <w:snapToGrid w:val="0"/>
        <w:spacing w:line="400" w:lineRule="exact"/>
        <w:ind w:firstLine="560" w:firstLineChars="200"/>
        <w:jc w:val="left"/>
        <w:rPr>
          <w:rFonts w:hint="default" w:ascii="Times New Roman" w:hAnsi="Times New Roman" w:eastAsia="方正仿宋_GBK" w:cs="Times New Roman"/>
          <w:color w:val="auto"/>
          <w:kern w:val="0"/>
          <w:sz w:val="28"/>
          <w:szCs w:val="28"/>
          <w:highlight w:val="none"/>
          <w:lang w:val="en-US" w:eastAsia="zh-CN"/>
        </w:rPr>
      </w:pPr>
      <w:r>
        <w:rPr>
          <w:rFonts w:hint="default" w:ascii="Times New Roman" w:hAnsi="Times New Roman" w:eastAsia="方正仿宋_GBK" w:cs="Times New Roman"/>
          <w:color w:val="auto"/>
          <w:kern w:val="0"/>
          <w:sz w:val="28"/>
          <w:szCs w:val="28"/>
          <w:highlight w:val="none"/>
          <w:lang w:val="zh-CN" w:eastAsia="zh-CN" w:bidi="ar-SA"/>
        </w:rPr>
        <w:t>（</w:t>
      </w:r>
      <w:r>
        <w:rPr>
          <w:rFonts w:hint="default" w:ascii="Times New Roman" w:hAnsi="Times New Roman" w:eastAsia="方正仿宋_GBK" w:cs="Times New Roman"/>
          <w:color w:val="auto"/>
          <w:kern w:val="0"/>
          <w:sz w:val="28"/>
          <w:szCs w:val="28"/>
          <w:highlight w:val="none"/>
          <w:lang w:val="en-US" w:eastAsia="zh-CN" w:bidi="ar-SA"/>
        </w:rPr>
        <w:t>三</w:t>
      </w:r>
      <w:r>
        <w:rPr>
          <w:rFonts w:hint="default" w:ascii="Times New Roman" w:hAnsi="Times New Roman" w:eastAsia="方正仿宋_GBK" w:cs="Times New Roman"/>
          <w:color w:val="auto"/>
          <w:kern w:val="0"/>
          <w:sz w:val="28"/>
          <w:szCs w:val="28"/>
          <w:highlight w:val="none"/>
          <w:lang w:val="zh-CN" w:eastAsia="zh-CN" w:bidi="ar-SA"/>
        </w:rPr>
        <w:t>）</w:t>
      </w:r>
      <w:r>
        <w:rPr>
          <w:rFonts w:hint="default" w:ascii="Times New Roman" w:hAnsi="Times New Roman" w:eastAsia="方正仿宋_GBK" w:cs="Times New Roman"/>
          <w:color w:val="auto"/>
          <w:kern w:val="0"/>
          <w:sz w:val="28"/>
          <w:szCs w:val="28"/>
          <w:highlight w:val="none"/>
          <w:lang w:val="en-US" w:eastAsia="zh-CN"/>
        </w:rPr>
        <w:t>询价小组汇总资格性审查合格供应商的报价并排名，报价最低的为第一成交候选供应商，次之为第二成交候选供应商，以此类推。询价小组根据报价排名最多可推荐三名成交候选供应商</w:t>
      </w:r>
      <w:r>
        <w:rPr>
          <w:rFonts w:hint="eastAsia" w:ascii="Times New Roman" w:hAnsi="Times New Roman" w:eastAsia="方正仿宋_GBK" w:cs="Times New Roman"/>
          <w:color w:val="auto"/>
          <w:kern w:val="0"/>
          <w:sz w:val="28"/>
          <w:szCs w:val="28"/>
          <w:highlight w:val="none"/>
          <w:lang w:val="en-US" w:eastAsia="zh-CN"/>
        </w:rPr>
        <w:t>，供应商</w:t>
      </w:r>
      <w:r>
        <w:rPr>
          <w:rFonts w:hint="default" w:ascii="Times New Roman" w:hAnsi="Times New Roman" w:eastAsia="方正仿宋_GBK" w:cs="Times New Roman"/>
          <w:color w:val="auto"/>
          <w:kern w:val="0"/>
          <w:sz w:val="28"/>
          <w:szCs w:val="28"/>
          <w:highlight w:val="none"/>
          <w:lang w:val="en-US" w:eastAsia="zh-CN"/>
        </w:rPr>
        <w:t>报价相同的，由采购人现场采取随机抽取的方式对中标候选顺序进行排序。</w:t>
      </w:r>
    </w:p>
    <w:p w14:paraId="6A8DC5C7">
      <w:pPr>
        <w:keepLines w:val="0"/>
        <w:pageBreakBefore w:val="0"/>
        <w:kinsoku/>
        <w:wordWrap/>
        <w:overflowPunct/>
        <w:topLinePunct w:val="0"/>
        <w:autoSpaceDE/>
        <w:autoSpaceDN/>
        <w:bidi w:val="0"/>
        <w:adjustRightInd w:val="0"/>
        <w:snapToGrid w:val="0"/>
        <w:spacing w:line="400" w:lineRule="exact"/>
        <w:ind w:firstLine="560" w:firstLineChars="200"/>
        <w:jc w:val="left"/>
        <w:rPr>
          <w:rFonts w:hint="default" w:ascii="Times New Roman" w:hAnsi="Times New Roman" w:eastAsia="方正仿宋_GBK" w:cs="Times New Roman"/>
          <w:color w:val="auto"/>
          <w:kern w:val="0"/>
          <w:sz w:val="28"/>
          <w:szCs w:val="28"/>
          <w:highlight w:val="none"/>
          <w:lang w:val="en-US" w:eastAsia="zh-CN"/>
        </w:rPr>
      </w:pPr>
      <w:r>
        <w:rPr>
          <w:rFonts w:hint="default" w:ascii="Times New Roman" w:hAnsi="Times New Roman" w:eastAsia="方正仿宋_GBK" w:cs="Times New Roman"/>
          <w:color w:val="auto"/>
          <w:kern w:val="0"/>
          <w:sz w:val="28"/>
          <w:szCs w:val="28"/>
          <w:highlight w:val="none"/>
          <w:lang w:val="zh-CN" w:eastAsia="zh-CN" w:bidi="ar-SA"/>
        </w:rPr>
        <w:t>（</w:t>
      </w:r>
      <w:r>
        <w:rPr>
          <w:rFonts w:hint="default" w:ascii="Times New Roman" w:hAnsi="Times New Roman" w:eastAsia="方正仿宋_GBK" w:cs="Times New Roman"/>
          <w:color w:val="auto"/>
          <w:kern w:val="0"/>
          <w:sz w:val="28"/>
          <w:szCs w:val="28"/>
          <w:highlight w:val="none"/>
          <w:lang w:val="en-US" w:eastAsia="zh-CN" w:bidi="ar-SA"/>
        </w:rPr>
        <w:t>四</w:t>
      </w:r>
      <w:r>
        <w:rPr>
          <w:rFonts w:hint="default" w:ascii="Times New Roman" w:hAnsi="Times New Roman" w:eastAsia="方正仿宋_GBK" w:cs="Times New Roman"/>
          <w:color w:val="auto"/>
          <w:kern w:val="0"/>
          <w:sz w:val="28"/>
          <w:szCs w:val="28"/>
          <w:highlight w:val="none"/>
          <w:lang w:val="zh-CN" w:eastAsia="zh-CN" w:bidi="ar-SA"/>
        </w:rPr>
        <w:t>）</w:t>
      </w:r>
      <w:r>
        <w:rPr>
          <w:rFonts w:hint="default" w:ascii="Times New Roman" w:hAnsi="Times New Roman" w:eastAsia="方正仿宋_GBK" w:cs="Times New Roman"/>
          <w:color w:val="auto"/>
          <w:kern w:val="0"/>
          <w:sz w:val="28"/>
          <w:szCs w:val="28"/>
          <w:highlight w:val="none"/>
          <w:lang w:val="en-US" w:eastAsia="zh-CN"/>
        </w:rPr>
        <w:t>若第一成交候选供应商未按要求与采购人签订合同或存在其他丧失中选资格的情况时，</w:t>
      </w:r>
      <w:r>
        <w:rPr>
          <w:rFonts w:hint="default" w:ascii="Times New Roman" w:hAnsi="Times New Roman" w:eastAsia="方正仿宋_GBK" w:cs="Times New Roman"/>
          <w:b/>
          <w:bCs/>
          <w:color w:val="auto"/>
          <w:sz w:val="28"/>
          <w:szCs w:val="28"/>
          <w:highlight w:val="none"/>
        </w:rPr>
        <w:t>采购人重新招标。</w:t>
      </w:r>
    </w:p>
    <w:p w14:paraId="1C5DAFDA">
      <w:pPr>
        <w:keepLines w:val="0"/>
        <w:pageBreakBefore w:val="0"/>
        <w:kinsoku/>
        <w:wordWrap/>
        <w:overflowPunct/>
        <w:topLinePunct w:val="0"/>
        <w:autoSpaceDE/>
        <w:autoSpaceDN/>
        <w:bidi w:val="0"/>
        <w:adjustRightInd w:val="0"/>
        <w:snapToGrid w:val="0"/>
        <w:spacing w:line="400" w:lineRule="exact"/>
        <w:ind w:firstLine="560" w:firstLineChars="200"/>
        <w:jc w:val="left"/>
        <w:rPr>
          <w:rFonts w:hint="default" w:ascii="Times New Roman" w:hAnsi="Times New Roman" w:eastAsia="方正仿宋_GBK" w:cs="Times New Roman"/>
          <w:color w:val="auto"/>
          <w:kern w:val="0"/>
          <w:sz w:val="28"/>
          <w:szCs w:val="28"/>
          <w:highlight w:val="none"/>
          <w:lang w:val="zh-CN" w:eastAsia="zh-CN"/>
        </w:rPr>
      </w:pPr>
      <w:r>
        <w:rPr>
          <w:rFonts w:hint="default" w:ascii="Times New Roman" w:hAnsi="Times New Roman" w:eastAsia="方正仿宋_GBK" w:cs="Times New Roman"/>
          <w:color w:val="auto"/>
          <w:kern w:val="0"/>
          <w:sz w:val="28"/>
          <w:szCs w:val="28"/>
          <w:highlight w:val="none"/>
          <w:lang w:val="zh-CN" w:eastAsia="zh-CN" w:bidi="ar-SA"/>
        </w:rPr>
        <w:t>（</w:t>
      </w:r>
      <w:r>
        <w:rPr>
          <w:rFonts w:hint="default" w:ascii="Times New Roman" w:hAnsi="Times New Roman" w:eastAsia="方正仿宋_GBK" w:cs="Times New Roman"/>
          <w:color w:val="auto"/>
          <w:kern w:val="0"/>
          <w:sz w:val="28"/>
          <w:szCs w:val="28"/>
          <w:highlight w:val="none"/>
          <w:lang w:val="en-US" w:eastAsia="zh-CN" w:bidi="ar-SA"/>
        </w:rPr>
        <w:t>五</w:t>
      </w:r>
      <w:r>
        <w:rPr>
          <w:rFonts w:hint="default" w:ascii="Times New Roman" w:hAnsi="Times New Roman" w:eastAsia="方正仿宋_GBK" w:cs="Times New Roman"/>
          <w:color w:val="auto"/>
          <w:kern w:val="0"/>
          <w:sz w:val="28"/>
          <w:szCs w:val="28"/>
          <w:highlight w:val="none"/>
          <w:lang w:val="zh-CN" w:eastAsia="zh-CN" w:bidi="ar-SA"/>
        </w:rPr>
        <w:t>）</w:t>
      </w:r>
      <w:r>
        <w:rPr>
          <w:rFonts w:hint="default" w:ascii="Times New Roman" w:hAnsi="Times New Roman" w:eastAsia="方正仿宋_GBK" w:cs="Times New Roman"/>
          <w:color w:val="auto"/>
          <w:kern w:val="0"/>
          <w:sz w:val="28"/>
          <w:szCs w:val="28"/>
          <w:highlight w:val="none"/>
          <w:lang w:val="zh-CN" w:eastAsia="zh-CN"/>
        </w:rPr>
        <w:t>成交供应商须在成交结果公示</w:t>
      </w:r>
      <w:r>
        <w:rPr>
          <w:rFonts w:hint="default" w:ascii="Times New Roman" w:hAnsi="Times New Roman" w:eastAsia="方正仿宋_GBK" w:cs="Times New Roman"/>
          <w:color w:val="auto"/>
          <w:kern w:val="0"/>
          <w:sz w:val="28"/>
          <w:szCs w:val="28"/>
          <w:highlight w:val="none"/>
          <w:lang w:val="en-US" w:eastAsia="zh-CN"/>
        </w:rPr>
        <w:t>结束</w:t>
      </w:r>
      <w:r>
        <w:rPr>
          <w:rFonts w:hint="default" w:ascii="Times New Roman" w:hAnsi="Times New Roman" w:eastAsia="方正仿宋_GBK" w:cs="Times New Roman"/>
          <w:color w:val="auto"/>
          <w:kern w:val="0"/>
          <w:sz w:val="28"/>
          <w:szCs w:val="28"/>
          <w:highlight w:val="none"/>
          <w:lang w:val="zh-CN" w:eastAsia="zh-CN"/>
        </w:rPr>
        <w:t>后</w:t>
      </w:r>
      <w:r>
        <w:rPr>
          <w:rFonts w:hint="eastAsia" w:ascii="Times New Roman" w:hAnsi="Times New Roman" w:eastAsia="方正仿宋_GBK" w:cs="Times New Roman"/>
          <w:color w:val="auto"/>
          <w:kern w:val="0"/>
          <w:sz w:val="28"/>
          <w:szCs w:val="28"/>
          <w:highlight w:val="none"/>
          <w:u w:val="single"/>
          <w:lang w:val="en-US" w:eastAsia="zh-CN"/>
        </w:rPr>
        <w:t>3</w:t>
      </w:r>
      <w:r>
        <w:rPr>
          <w:rFonts w:hint="default" w:ascii="Times New Roman" w:hAnsi="Times New Roman" w:eastAsia="方正仿宋_GBK" w:cs="Times New Roman"/>
          <w:color w:val="auto"/>
          <w:kern w:val="0"/>
          <w:sz w:val="28"/>
          <w:szCs w:val="28"/>
          <w:highlight w:val="none"/>
          <w:lang w:val="zh-CN" w:eastAsia="zh-CN"/>
        </w:rPr>
        <w:t>个工作日内领取成交通知书。在领取成交通知书后</w:t>
      </w:r>
      <w:r>
        <w:rPr>
          <w:rFonts w:hint="default" w:ascii="Times New Roman" w:hAnsi="Times New Roman" w:eastAsia="方正仿宋_GBK" w:cs="Times New Roman"/>
          <w:color w:val="auto"/>
          <w:kern w:val="0"/>
          <w:sz w:val="28"/>
          <w:szCs w:val="28"/>
          <w:highlight w:val="none"/>
          <w:lang w:val="en-US" w:eastAsia="zh-CN"/>
        </w:rPr>
        <w:t xml:space="preserve"> </w:t>
      </w:r>
      <w:r>
        <w:rPr>
          <w:rFonts w:hint="eastAsia" w:ascii="Times New Roman" w:hAnsi="Times New Roman" w:eastAsia="方正仿宋_GBK" w:cs="Times New Roman"/>
          <w:color w:val="auto"/>
          <w:kern w:val="0"/>
          <w:sz w:val="28"/>
          <w:szCs w:val="28"/>
          <w:highlight w:val="none"/>
          <w:u w:val="single"/>
          <w:lang w:val="en-US" w:eastAsia="zh-CN"/>
        </w:rPr>
        <w:t>5</w:t>
      </w:r>
      <w:r>
        <w:rPr>
          <w:rFonts w:hint="default" w:ascii="Times New Roman" w:hAnsi="Times New Roman" w:eastAsia="方正仿宋_GBK" w:cs="Times New Roman"/>
          <w:color w:val="auto"/>
          <w:kern w:val="0"/>
          <w:sz w:val="28"/>
          <w:szCs w:val="28"/>
          <w:highlight w:val="none"/>
          <w:lang w:val="zh-CN" w:eastAsia="zh-CN"/>
        </w:rPr>
        <w:t>个工作日内，凭成交通知书与采购人签订合同。若成交供应商未在领取成交通知书后</w:t>
      </w:r>
      <w:r>
        <w:rPr>
          <w:rFonts w:hint="eastAsia" w:ascii="Times New Roman" w:hAnsi="Times New Roman" w:eastAsia="方正仿宋_GBK" w:cs="Times New Roman"/>
          <w:color w:val="auto"/>
          <w:kern w:val="0"/>
          <w:sz w:val="28"/>
          <w:szCs w:val="28"/>
          <w:highlight w:val="none"/>
          <w:u w:val="single"/>
          <w:lang w:val="en-US" w:eastAsia="zh-CN"/>
        </w:rPr>
        <w:t>5</w:t>
      </w:r>
      <w:r>
        <w:rPr>
          <w:rFonts w:hint="default" w:ascii="Times New Roman" w:hAnsi="Times New Roman" w:eastAsia="方正仿宋_GBK" w:cs="Times New Roman"/>
          <w:color w:val="auto"/>
          <w:kern w:val="0"/>
          <w:sz w:val="28"/>
          <w:szCs w:val="28"/>
          <w:highlight w:val="none"/>
          <w:lang w:val="zh-CN" w:eastAsia="zh-CN"/>
        </w:rPr>
        <w:t>个工作日内与采购人签订合同，其所缴纳的询价保证金不予退还。</w:t>
      </w:r>
    </w:p>
    <w:p w14:paraId="34CD200D">
      <w:pPr>
        <w:keepLines w:val="0"/>
        <w:pageBreakBefore w:val="0"/>
        <w:kinsoku/>
        <w:wordWrap/>
        <w:overflowPunct/>
        <w:topLinePunct w:val="0"/>
        <w:autoSpaceDE/>
        <w:autoSpaceDN/>
        <w:bidi w:val="0"/>
        <w:snapToGrid w:val="0"/>
        <w:spacing w:line="400" w:lineRule="exact"/>
        <w:ind w:firstLine="640" w:firstLineChars="200"/>
        <w:jc w:val="left"/>
        <w:rPr>
          <w:rFonts w:hint="default" w:ascii="Times New Roman" w:hAnsi="Times New Roman" w:eastAsia="方正黑体_GBK" w:cs="Times New Roman"/>
          <w:bCs/>
          <w:color w:val="auto"/>
          <w:sz w:val="32"/>
          <w:szCs w:val="32"/>
          <w:highlight w:val="none"/>
          <w:lang w:val="zh-CN"/>
        </w:rPr>
      </w:pPr>
      <w:r>
        <w:rPr>
          <w:rFonts w:hint="default" w:ascii="Times New Roman" w:hAnsi="Times New Roman" w:eastAsia="方正黑体_GBK" w:cs="Times New Roman"/>
          <w:bCs/>
          <w:color w:val="auto"/>
          <w:sz w:val="32"/>
          <w:szCs w:val="32"/>
          <w:highlight w:val="none"/>
          <w:lang w:val="en-US" w:eastAsia="zh-CN"/>
        </w:rPr>
        <w:t>八</w:t>
      </w:r>
      <w:r>
        <w:rPr>
          <w:rFonts w:hint="default" w:ascii="Times New Roman" w:hAnsi="Times New Roman" w:eastAsia="方正黑体_GBK" w:cs="Times New Roman"/>
          <w:bCs/>
          <w:color w:val="auto"/>
          <w:sz w:val="32"/>
          <w:szCs w:val="32"/>
          <w:highlight w:val="none"/>
          <w:lang w:val="zh-CN"/>
        </w:rPr>
        <w:t>、</w:t>
      </w:r>
      <w:r>
        <w:rPr>
          <w:rFonts w:hint="default" w:ascii="Times New Roman" w:hAnsi="Times New Roman" w:eastAsia="方正黑体_GBK" w:cs="Times New Roman"/>
          <w:bCs/>
          <w:color w:val="auto"/>
          <w:sz w:val="32"/>
          <w:szCs w:val="32"/>
          <w:highlight w:val="none"/>
          <w:lang w:val="zh-CN" w:eastAsia="zh-CN"/>
        </w:rPr>
        <w:t>询价失败</w:t>
      </w:r>
    </w:p>
    <w:p w14:paraId="49E4BEB6">
      <w:pPr>
        <w:keepLines w:val="0"/>
        <w:pageBreakBefore w:val="0"/>
        <w:kinsoku/>
        <w:wordWrap/>
        <w:overflowPunct/>
        <w:topLinePunct w:val="0"/>
        <w:autoSpaceDE/>
        <w:autoSpaceDN/>
        <w:bidi w:val="0"/>
        <w:adjustRightInd w:val="0"/>
        <w:snapToGrid w:val="0"/>
        <w:spacing w:line="400" w:lineRule="exact"/>
        <w:ind w:firstLine="560" w:firstLineChars="200"/>
        <w:jc w:val="left"/>
        <w:rPr>
          <w:rFonts w:hint="default" w:ascii="Times New Roman" w:hAnsi="Times New Roman" w:eastAsia="方正仿宋_GBK" w:cs="Times New Roman"/>
          <w:color w:val="auto"/>
          <w:kern w:val="0"/>
          <w:sz w:val="28"/>
          <w:szCs w:val="28"/>
          <w:highlight w:val="none"/>
          <w:lang w:val="zh-CN" w:eastAsia="zh-CN"/>
        </w:rPr>
      </w:pPr>
      <w:r>
        <w:rPr>
          <w:rFonts w:hint="default" w:ascii="Times New Roman" w:hAnsi="Times New Roman" w:eastAsia="方正仿宋_GBK" w:cs="Times New Roman"/>
          <w:color w:val="auto"/>
          <w:kern w:val="0"/>
          <w:sz w:val="28"/>
          <w:szCs w:val="28"/>
          <w:highlight w:val="none"/>
          <w:lang w:val="zh-CN" w:eastAsia="zh-CN"/>
        </w:rPr>
        <w:t>本次询价活动，出现下列情形之一的，询价失败：</w:t>
      </w:r>
    </w:p>
    <w:p w14:paraId="491BB60F">
      <w:pPr>
        <w:keepLines w:val="0"/>
        <w:pageBreakBefore w:val="0"/>
        <w:kinsoku/>
        <w:wordWrap/>
        <w:overflowPunct/>
        <w:topLinePunct w:val="0"/>
        <w:autoSpaceDE/>
        <w:autoSpaceDN/>
        <w:bidi w:val="0"/>
        <w:adjustRightInd w:val="0"/>
        <w:snapToGrid w:val="0"/>
        <w:spacing w:line="400" w:lineRule="exact"/>
        <w:ind w:firstLine="560" w:firstLineChars="200"/>
        <w:jc w:val="left"/>
        <w:rPr>
          <w:rFonts w:hint="default" w:ascii="Times New Roman" w:hAnsi="Times New Roman" w:eastAsia="方正仿宋_GBK" w:cs="Times New Roman"/>
          <w:color w:val="auto"/>
          <w:kern w:val="0"/>
          <w:sz w:val="28"/>
          <w:szCs w:val="28"/>
          <w:highlight w:val="none"/>
          <w:lang w:val="zh-CN" w:eastAsia="zh-CN"/>
        </w:rPr>
      </w:pPr>
      <w:r>
        <w:rPr>
          <w:rFonts w:hint="default" w:ascii="Times New Roman" w:hAnsi="Times New Roman" w:eastAsia="方正仿宋_GBK" w:cs="Times New Roman"/>
          <w:color w:val="auto"/>
          <w:kern w:val="0"/>
          <w:sz w:val="28"/>
          <w:szCs w:val="28"/>
          <w:highlight w:val="none"/>
          <w:lang w:val="zh-CN" w:eastAsia="zh-CN"/>
        </w:rPr>
        <w:t>（1）符合专业条件的</w:t>
      </w:r>
      <w:r>
        <w:rPr>
          <w:rFonts w:hint="default" w:ascii="Times New Roman" w:hAnsi="Times New Roman" w:eastAsia="方正仿宋_GBK" w:cs="Times New Roman"/>
          <w:color w:val="auto"/>
          <w:kern w:val="0"/>
          <w:sz w:val="28"/>
          <w:szCs w:val="28"/>
          <w:highlight w:val="none"/>
          <w:lang w:val="en-US" w:eastAsia="zh-CN"/>
        </w:rPr>
        <w:t>供应商</w:t>
      </w:r>
      <w:r>
        <w:rPr>
          <w:rFonts w:hint="default" w:ascii="Times New Roman" w:hAnsi="Times New Roman" w:eastAsia="方正仿宋_GBK" w:cs="Times New Roman"/>
          <w:color w:val="auto"/>
          <w:kern w:val="0"/>
          <w:sz w:val="28"/>
          <w:szCs w:val="28"/>
          <w:highlight w:val="none"/>
          <w:lang w:val="zh-CN" w:eastAsia="zh-CN"/>
        </w:rPr>
        <w:t>或者对</w:t>
      </w:r>
      <w:r>
        <w:rPr>
          <w:rFonts w:hint="eastAsia" w:ascii="Times New Roman" w:hAnsi="Times New Roman" w:eastAsia="方正仿宋_GBK" w:cs="Times New Roman"/>
          <w:color w:val="auto"/>
          <w:kern w:val="0"/>
          <w:sz w:val="28"/>
          <w:szCs w:val="28"/>
          <w:highlight w:val="none"/>
          <w:lang w:val="en-US" w:eastAsia="zh-CN"/>
        </w:rPr>
        <w:t>询价</w:t>
      </w:r>
      <w:r>
        <w:rPr>
          <w:rFonts w:hint="default" w:ascii="Times New Roman" w:hAnsi="Times New Roman" w:eastAsia="方正仿宋_GBK" w:cs="Times New Roman"/>
          <w:color w:val="auto"/>
          <w:kern w:val="0"/>
          <w:sz w:val="28"/>
          <w:szCs w:val="28"/>
          <w:highlight w:val="none"/>
          <w:lang w:val="zh-CN" w:eastAsia="zh-CN"/>
        </w:rPr>
        <w:t>文件作实质响应的</w:t>
      </w:r>
      <w:r>
        <w:rPr>
          <w:rFonts w:hint="default" w:ascii="Times New Roman" w:hAnsi="Times New Roman" w:eastAsia="方正仿宋_GBK" w:cs="Times New Roman"/>
          <w:color w:val="auto"/>
          <w:kern w:val="0"/>
          <w:sz w:val="28"/>
          <w:szCs w:val="28"/>
          <w:highlight w:val="none"/>
          <w:lang w:val="en-US" w:eastAsia="zh-CN"/>
        </w:rPr>
        <w:t>供应商</w:t>
      </w:r>
      <w:r>
        <w:rPr>
          <w:rFonts w:hint="default" w:ascii="Times New Roman" w:hAnsi="Times New Roman" w:eastAsia="方正仿宋_GBK" w:cs="Times New Roman"/>
          <w:color w:val="auto"/>
          <w:kern w:val="0"/>
          <w:sz w:val="28"/>
          <w:szCs w:val="28"/>
          <w:highlight w:val="none"/>
          <w:lang w:val="zh-CN" w:eastAsia="zh-CN"/>
        </w:rPr>
        <w:t>不足三家的；</w:t>
      </w:r>
    </w:p>
    <w:p w14:paraId="48CAF16B">
      <w:pPr>
        <w:keepLines w:val="0"/>
        <w:pageBreakBefore w:val="0"/>
        <w:kinsoku/>
        <w:wordWrap/>
        <w:overflowPunct/>
        <w:topLinePunct w:val="0"/>
        <w:autoSpaceDE/>
        <w:autoSpaceDN/>
        <w:bidi w:val="0"/>
        <w:adjustRightInd w:val="0"/>
        <w:snapToGrid w:val="0"/>
        <w:spacing w:line="400" w:lineRule="exact"/>
        <w:ind w:firstLine="560" w:firstLineChars="200"/>
        <w:jc w:val="left"/>
        <w:rPr>
          <w:rFonts w:hint="default" w:ascii="Times New Roman" w:hAnsi="Times New Roman" w:eastAsia="方正仿宋_GBK" w:cs="Times New Roman"/>
          <w:color w:val="auto"/>
          <w:kern w:val="0"/>
          <w:sz w:val="28"/>
          <w:szCs w:val="28"/>
          <w:highlight w:val="none"/>
          <w:lang w:val="zh-CN" w:eastAsia="zh-CN"/>
        </w:rPr>
      </w:pPr>
      <w:r>
        <w:rPr>
          <w:rFonts w:hint="default" w:ascii="Times New Roman" w:hAnsi="Times New Roman" w:eastAsia="方正仿宋_GBK" w:cs="Times New Roman"/>
          <w:color w:val="auto"/>
          <w:kern w:val="0"/>
          <w:sz w:val="28"/>
          <w:szCs w:val="28"/>
          <w:highlight w:val="none"/>
          <w:lang w:val="zh-CN" w:eastAsia="zh-CN"/>
        </w:rPr>
        <w:t>（2）出现影响采购公正的违法、违规行为的；</w:t>
      </w:r>
    </w:p>
    <w:p w14:paraId="612D10B8">
      <w:pPr>
        <w:keepLines w:val="0"/>
        <w:pageBreakBefore w:val="0"/>
        <w:kinsoku/>
        <w:wordWrap/>
        <w:overflowPunct/>
        <w:topLinePunct w:val="0"/>
        <w:autoSpaceDE/>
        <w:autoSpaceDN/>
        <w:bidi w:val="0"/>
        <w:adjustRightInd w:val="0"/>
        <w:snapToGrid w:val="0"/>
        <w:spacing w:line="400" w:lineRule="exact"/>
        <w:ind w:firstLine="560" w:firstLineChars="200"/>
        <w:jc w:val="left"/>
        <w:rPr>
          <w:rFonts w:hint="default" w:ascii="Times New Roman" w:hAnsi="Times New Roman" w:eastAsia="方正仿宋_GBK" w:cs="Times New Roman"/>
          <w:color w:val="auto"/>
          <w:kern w:val="0"/>
          <w:sz w:val="28"/>
          <w:szCs w:val="28"/>
          <w:highlight w:val="none"/>
          <w:lang w:val="zh-CN" w:eastAsia="zh-CN"/>
        </w:rPr>
      </w:pPr>
      <w:r>
        <w:rPr>
          <w:rFonts w:hint="default" w:ascii="Times New Roman" w:hAnsi="Times New Roman" w:eastAsia="方正仿宋_GBK" w:cs="Times New Roman"/>
          <w:color w:val="auto"/>
          <w:kern w:val="0"/>
          <w:sz w:val="28"/>
          <w:szCs w:val="28"/>
          <w:highlight w:val="none"/>
          <w:lang w:val="zh-CN" w:eastAsia="zh-CN"/>
        </w:rPr>
        <w:t>（3）</w:t>
      </w:r>
      <w:r>
        <w:rPr>
          <w:rFonts w:hint="default" w:ascii="Times New Roman" w:hAnsi="Times New Roman" w:eastAsia="方正仿宋_GBK" w:cs="Times New Roman"/>
          <w:color w:val="auto"/>
          <w:kern w:val="0"/>
          <w:sz w:val="28"/>
          <w:szCs w:val="28"/>
          <w:highlight w:val="none"/>
          <w:lang w:val="en-US" w:eastAsia="zh-CN"/>
        </w:rPr>
        <w:t>供应商</w:t>
      </w:r>
      <w:r>
        <w:rPr>
          <w:rFonts w:hint="default" w:ascii="Times New Roman" w:hAnsi="Times New Roman" w:eastAsia="方正仿宋_GBK" w:cs="Times New Roman"/>
          <w:color w:val="auto"/>
          <w:kern w:val="0"/>
          <w:sz w:val="28"/>
          <w:szCs w:val="28"/>
          <w:highlight w:val="none"/>
          <w:lang w:val="zh-CN" w:eastAsia="zh-CN"/>
        </w:rPr>
        <w:t>的报价均超过了报价上限，采购人不能支付的；</w:t>
      </w:r>
    </w:p>
    <w:p w14:paraId="67BF93A2">
      <w:pPr>
        <w:keepLines w:val="0"/>
        <w:pageBreakBefore w:val="0"/>
        <w:kinsoku/>
        <w:wordWrap/>
        <w:overflowPunct/>
        <w:topLinePunct w:val="0"/>
        <w:autoSpaceDE/>
        <w:autoSpaceDN/>
        <w:bidi w:val="0"/>
        <w:adjustRightInd w:val="0"/>
        <w:snapToGrid w:val="0"/>
        <w:spacing w:line="400" w:lineRule="exact"/>
        <w:ind w:firstLine="560" w:firstLineChars="200"/>
        <w:jc w:val="left"/>
        <w:rPr>
          <w:rFonts w:hint="default" w:ascii="Times New Roman" w:hAnsi="Times New Roman" w:eastAsia="方正仿宋_GBK" w:cs="Times New Roman"/>
          <w:color w:val="auto"/>
          <w:kern w:val="0"/>
          <w:sz w:val="28"/>
          <w:szCs w:val="28"/>
          <w:highlight w:val="none"/>
          <w:lang w:val="zh-CN" w:eastAsia="zh-CN"/>
        </w:rPr>
      </w:pPr>
      <w:r>
        <w:rPr>
          <w:rFonts w:hint="default" w:ascii="Times New Roman" w:hAnsi="Times New Roman" w:eastAsia="方正仿宋_GBK" w:cs="Times New Roman"/>
          <w:color w:val="auto"/>
          <w:kern w:val="0"/>
          <w:sz w:val="28"/>
          <w:szCs w:val="28"/>
          <w:highlight w:val="none"/>
          <w:lang w:val="zh-CN" w:eastAsia="zh-CN"/>
        </w:rPr>
        <w:t>（4）因重大变故，采购任务取消的。</w:t>
      </w:r>
    </w:p>
    <w:p w14:paraId="73C391DE">
      <w:pPr>
        <w:keepLines w:val="0"/>
        <w:pageBreakBefore w:val="0"/>
        <w:kinsoku/>
        <w:wordWrap/>
        <w:overflowPunct/>
        <w:topLinePunct w:val="0"/>
        <w:autoSpaceDE/>
        <w:autoSpaceDN/>
        <w:bidi w:val="0"/>
        <w:snapToGrid w:val="0"/>
        <w:spacing w:line="400" w:lineRule="exact"/>
        <w:ind w:firstLine="640" w:firstLineChars="200"/>
        <w:jc w:val="left"/>
        <w:rPr>
          <w:rFonts w:hint="default" w:ascii="Times New Roman" w:hAnsi="Times New Roman" w:eastAsia="方正黑体_GBK" w:cs="Times New Roman"/>
          <w:bCs/>
          <w:color w:val="auto"/>
          <w:sz w:val="32"/>
          <w:szCs w:val="32"/>
          <w:highlight w:val="none"/>
          <w:lang w:val="zh-CN"/>
        </w:rPr>
      </w:pPr>
      <w:r>
        <w:rPr>
          <w:rFonts w:hint="default" w:ascii="Times New Roman" w:hAnsi="Times New Roman" w:eastAsia="方正黑体_GBK" w:cs="Times New Roman"/>
          <w:bCs/>
          <w:color w:val="auto"/>
          <w:sz w:val="32"/>
          <w:szCs w:val="32"/>
          <w:highlight w:val="none"/>
          <w:lang w:val="en-US" w:eastAsia="zh-CN"/>
        </w:rPr>
        <w:t>九</w:t>
      </w:r>
      <w:r>
        <w:rPr>
          <w:rFonts w:hint="default" w:ascii="Times New Roman" w:hAnsi="Times New Roman" w:eastAsia="方正黑体_GBK" w:cs="Times New Roman"/>
          <w:bCs/>
          <w:color w:val="auto"/>
          <w:sz w:val="32"/>
          <w:szCs w:val="32"/>
          <w:highlight w:val="none"/>
          <w:lang w:val="zh-CN"/>
        </w:rPr>
        <w:t>、其他事项</w:t>
      </w:r>
    </w:p>
    <w:p w14:paraId="081C50BA">
      <w:pPr>
        <w:keepLines w:val="0"/>
        <w:pageBreakBefore w:val="0"/>
        <w:kinsoku/>
        <w:wordWrap/>
        <w:overflowPunct/>
        <w:topLinePunct w:val="0"/>
        <w:autoSpaceDE/>
        <w:autoSpaceDN/>
        <w:bidi w:val="0"/>
        <w:adjustRightInd w:val="0"/>
        <w:snapToGrid w:val="0"/>
        <w:spacing w:line="400" w:lineRule="exact"/>
        <w:ind w:firstLine="560" w:firstLineChars="200"/>
        <w:jc w:val="left"/>
        <w:rPr>
          <w:rFonts w:hint="default" w:ascii="Times New Roman" w:hAnsi="Times New Roman" w:eastAsia="方正仿宋_GBK" w:cs="Times New Roman"/>
          <w:color w:val="auto"/>
          <w:kern w:val="0"/>
          <w:sz w:val="28"/>
          <w:szCs w:val="28"/>
          <w:highlight w:val="none"/>
          <w:lang w:val="zh-CN" w:eastAsia="zh-CN"/>
        </w:rPr>
      </w:pPr>
      <w:r>
        <w:rPr>
          <w:rFonts w:hint="default" w:ascii="Times New Roman" w:hAnsi="Times New Roman" w:eastAsia="方正仿宋_GBK" w:cs="Times New Roman"/>
          <w:color w:val="auto"/>
          <w:kern w:val="0"/>
          <w:sz w:val="28"/>
          <w:szCs w:val="28"/>
          <w:highlight w:val="none"/>
          <w:lang w:val="zh-CN" w:eastAsia="zh-CN"/>
        </w:rPr>
        <w:t>（一）本项目不允许转包和分包，</w:t>
      </w:r>
      <w:r>
        <w:rPr>
          <w:rFonts w:hint="default" w:ascii="Times New Roman" w:hAnsi="Times New Roman" w:eastAsia="方正仿宋_GBK" w:cs="Times New Roman"/>
          <w:color w:val="auto"/>
          <w:kern w:val="0"/>
          <w:sz w:val="28"/>
          <w:szCs w:val="28"/>
          <w:highlight w:val="none"/>
          <w:lang w:val="en-US" w:eastAsia="zh-CN"/>
        </w:rPr>
        <w:t>采购</w:t>
      </w:r>
      <w:r>
        <w:rPr>
          <w:rFonts w:hint="default" w:ascii="Times New Roman" w:hAnsi="Times New Roman" w:eastAsia="方正仿宋_GBK" w:cs="Times New Roman"/>
          <w:color w:val="auto"/>
          <w:kern w:val="0"/>
          <w:sz w:val="28"/>
          <w:szCs w:val="28"/>
          <w:highlight w:val="none"/>
          <w:lang w:val="zh-CN" w:eastAsia="zh-CN"/>
        </w:rPr>
        <w:t>有效期为</w:t>
      </w:r>
      <w:r>
        <w:rPr>
          <w:rFonts w:hint="default" w:ascii="Times New Roman" w:hAnsi="Times New Roman" w:eastAsia="方正仿宋_GBK" w:cs="Times New Roman"/>
          <w:color w:val="auto"/>
          <w:kern w:val="0"/>
          <w:sz w:val="28"/>
          <w:szCs w:val="28"/>
          <w:highlight w:val="none"/>
          <w:lang w:val="en-US" w:eastAsia="zh-CN"/>
        </w:rPr>
        <w:t>询价</w:t>
      </w:r>
      <w:r>
        <w:rPr>
          <w:rFonts w:hint="default" w:ascii="Times New Roman" w:hAnsi="Times New Roman" w:eastAsia="方正仿宋_GBK" w:cs="Times New Roman"/>
          <w:color w:val="auto"/>
          <w:kern w:val="0"/>
          <w:sz w:val="28"/>
          <w:szCs w:val="28"/>
          <w:highlight w:val="none"/>
          <w:lang w:val="zh-CN" w:eastAsia="zh-CN"/>
        </w:rPr>
        <w:t>时间结束后60天。</w:t>
      </w:r>
    </w:p>
    <w:p w14:paraId="00E8E465">
      <w:pPr>
        <w:keepLines w:val="0"/>
        <w:pageBreakBefore w:val="0"/>
        <w:kinsoku/>
        <w:wordWrap/>
        <w:overflowPunct/>
        <w:topLinePunct w:val="0"/>
        <w:autoSpaceDE/>
        <w:autoSpaceDN/>
        <w:bidi w:val="0"/>
        <w:adjustRightInd w:val="0"/>
        <w:snapToGrid w:val="0"/>
        <w:spacing w:line="400" w:lineRule="exact"/>
        <w:ind w:firstLine="560" w:firstLineChars="200"/>
        <w:jc w:val="left"/>
        <w:rPr>
          <w:rFonts w:hint="default" w:ascii="Times New Roman" w:hAnsi="Times New Roman" w:eastAsia="方正仿宋_GBK" w:cs="Times New Roman"/>
          <w:color w:val="auto"/>
          <w:kern w:val="0"/>
          <w:sz w:val="28"/>
          <w:szCs w:val="28"/>
          <w:highlight w:val="none"/>
          <w:lang w:val="zh-CN" w:eastAsia="zh-CN"/>
        </w:rPr>
      </w:pPr>
      <w:r>
        <w:rPr>
          <w:rFonts w:hint="default" w:ascii="Times New Roman" w:hAnsi="Times New Roman" w:eastAsia="方正仿宋_GBK" w:cs="Times New Roman"/>
          <w:color w:val="auto"/>
          <w:kern w:val="0"/>
          <w:sz w:val="28"/>
          <w:szCs w:val="28"/>
          <w:highlight w:val="none"/>
          <w:lang w:val="zh-CN" w:eastAsia="zh-CN"/>
        </w:rPr>
        <w:t>（</w:t>
      </w:r>
      <w:r>
        <w:rPr>
          <w:rFonts w:hint="default" w:ascii="Times New Roman" w:hAnsi="Times New Roman" w:eastAsia="方正仿宋_GBK" w:cs="Times New Roman"/>
          <w:color w:val="auto"/>
          <w:kern w:val="0"/>
          <w:sz w:val="28"/>
          <w:szCs w:val="28"/>
          <w:highlight w:val="none"/>
          <w:lang w:val="en-US" w:eastAsia="zh-CN"/>
        </w:rPr>
        <w:t>二</w:t>
      </w:r>
      <w:r>
        <w:rPr>
          <w:rFonts w:hint="default" w:ascii="Times New Roman" w:hAnsi="Times New Roman" w:eastAsia="方正仿宋_GBK" w:cs="Times New Roman"/>
          <w:color w:val="auto"/>
          <w:kern w:val="0"/>
          <w:sz w:val="28"/>
          <w:szCs w:val="28"/>
          <w:highlight w:val="none"/>
          <w:lang w:val="zh-CN" w:eastAsia="zh-CN"/>
        </w:rPr>
        <w:t>）意向供应商应认真考虑本项目实施过程中的一切价格风险因素，包括政策性调整、技术性调整、人工等物价上涨，任何因价格波动因素而要求采购人进行索赔以及增加费用或供货期延长将不被准许（</w:t>
      </w:r>
      <w:r>
        <w:rPr>
          <w:rFonts w:hint="default" w:ascii="Times New Roman" w:hAnsi="Times New Roman" w:eastAsia="方正仿宋_GBK" w:cs="Times New Roman"/>
          <w:color w:val="auto"/>
          <w:kern w:val="0"/>
          <w:sz w:val="28"/>
          <w:szCs w:val="28"/>
          <w:highlight w:val="none"/>
          <w:lang w:val="en-US" w:eastAsia="zh-CN"/>
        </w:rPr>
        <w:t>询价文件或合同另行约定的除外</w:t>
      </w:r>
      <w:r>
        <w:rPr>
          <w:rFonts w:hint="default" w:ascii="Times New Roman" w:hAnsi="Times New Roman" w:eastAsia="方正仿宋_GBK" w:cs="Times New Roman"/>
          <w:color w:val="auto"/>
          <w:kern w:val="0"/>
          <w:sz w:val="28"/>
          <w:szCs w:val="28"/>
          <w:highlight w:val="none"/>
          <w:lang w:val="zh-CN" w:eastAsia="zh-CN"/>
        </w:rPr>
        <w:t>）。</w:t>
      </w:r>
    </w:p>
    <w:p w14:paraId="3195D82F">
      <w:pPr>
        <w:keepLines w:val="0"/>
        <w:pageBreakBefore w:val="0"/>
        <w:kinsoku/>
        <w:wordWrap/>
        <w:overflowPunct/>
        <w:topLinePunct w:val="0"/>
        <w:autoSpaceDE/>
        <w:autoSpaceDN/>
        <w:bidi w:val="0"/>
        <w:adjustRightInd w:val="0"/>
        <w:snapToGrid w:val="0"/>
        <w:spacing w:line="400" w:lineRule="exact"/>
        <w:ind w:firstLine="560" w:firstLineChars="200"/>
        <w:jc w:val="left"/>
        <w:rPr>
          <w:rFonts w:hint="default" w:ascii="Times New Roman" w:hAnsi="Times New Roman" w:eastAsia="方正仿宋_GBK" w:cs="Times New Roman"/>
          <w:color w:val="auto"/>
          <w:kern w:val="0"/>
          <w:sz w:val="28"/>
          <w:szCs w:val="28"/>
          <w:highlight w:val="none"/>
          <w:lang w:val="zh-CN" w:eastAsia="zh-CN"/>
        </w:rPr>
      </w:pPr>
      <w:r>
        <w:rPr>
          <w:rFonts w:hint="default" w:ascii="Times New Roman" w:hAnsi="Times New Roman" w:eastAsia="方正仿宋_GBK" w:cs="Times New Roman"/>
          <w:color w:val="auto"/>
          <w:kern w:val="0"/>
          <w:sz w:val="28"/>
          <w:szCs w:val="28"/>
          <w:highlight w:val="none"/>
          <w:lang w:val="zh-CN" w:eastAsia="zh-CN"/>
        </w:rPr>
        <w:t>（</w:t>
      </w:r>
      <w:r>
        <w:rPr>
          <w:rFonts w:hint="default" w:ascii="Times New Roman" w:hAnsi="Times New Roman" w:eastAsia="方正仿宋_GBK" w:cs="Times New Roman"/>
          <w:color w:val="auto"/>
          <w:kern w:val="0"/>
          <w:sz w:val="28"/>
          <w:szCs w:val="28"/>
          <w:highlight w:val="none"/>
          <w:lang w:val="en-US" w:eastAsia="zh-CN"/>
        </w:rPr>
        <w:t>三</w:t>
      </w:r>
      <w:r>
        <w:rPr>
          <w:rFonts w:hint="default" w:ascii="Times New Roman" w:hAnsi="Times New Roman" w:eastAsia="方正仿宋_GBK" w:cs="Times New Roman"/>
          <w:color w:val="auto"/>
          <w:kern w:val="0"/>
          <w:sz w:val="28"/>
          <w:szCs w:val="28"/>
          <w:highlight w:val="none"/>
          <w:lang w:val="zh-CN" w:eastAsia="zh-CN"/>
        </w:rPr>
        <w:t>）在参与本项目过程中若发现意向供应商围标、串标、挂靠嫌疑，采购人有权暂停或取消本次采购，同时报送相关纪检部门，严格按照法律程序处理，采购人有权采取其他方式进行采购。</w:t>
      </w:r>
    </w:p>
    <w:p w14:paraId="0DA120C3">
      <w:pPr>
        <w:keepLines w:val="0"/>
        <w:pageBreakBefore w:val="0"/>
        <w:kinsoku/>
        <w:wordWrap/>
        <w:overflowPunct/>
        <w:topLinePunct w:val="0"/>
        <w:autoSpaceDE/>
        <w:autoSpaceDN/>
        <w:bidi w:val="0"/>
        <w:adjustRightInd w:val="0"/>
        <w:snapToGrid w:val="0"/>
        <w:spacing w:line="400" w:lineRule="exact"/>
        <w:ind w:firstLine="560" w:firstLineChars="200"/>
        <w:jc w:val="left"/>
        <w:rPr>
          <w:rFonts w:hint="default" w:ascii="Times New Roman" w:hAnsi="Times New Roman" w:eastAsia="方正仿宋_GBK" w:cs="Times New Roman"/>
          <w:color w:val="auto"/>
          <w:kern w:val="0"/>
          <w:sz w:val="28"/>
          <w:szCs w:val="28"/>
          <w:highlight w:val="none"/>
          <w:lang w:val="zh-CN" w:eastAsia="zh-CN"/>
        </w:rPr>
      </w:pPr>
      <w:r>
        <w:rPr>
          <w:rFonts w:hint="default" w:ascii="Times New Roman" w:hAnsi="Times New Roman" w:eastAsia="方正仿宋_GBK" w:cs="Times New Roman"/>
          <w:color w:val="auto"/>
          <w:kern w:val="0"/>
          <w:sz w:val="28"/>
          <w:szCs w:val="28"/>
          <w:highlight w:val="none"/>
          <w:lang w:val="zh-CN" w:eastAsia="zh-CN"/>
        </w:rPr>
        <w:t>（</w:t>
      </w:r>
      <w:r>
        <w:rPr>
          <w:rFonts w:hint="default" w:ascii="Times New Roman" w:hAnsi="Times New Roman" w:eastAsia="方正仿宋_GBK" w:cs="Times New Roman"/>
          <w:color w:val="auto"/>
          <w:kern w:val="0"/>
          <w:sz w:val="28"/>
          <w:szCs w:val="28"/>
          <w:highlight w:val="none"/>
          <w:lang w:val="en-US" w:eastAsia="zh-CN"/>
        </w:rPr>
        <w:t>四</w:t>
      </w:r>
      <w:r>
        <w:rPr>
          <w:rFonts w:hint="default" w:ascii="Times New Roman" w:hAnsi="Times New Roman" w:eastAsia="方正仿宋_GBK" w:cs="Times New Roman"/>
          <w:color w:val="auto"/>
          <w:kern w:val="0"/>
          <w:sz w:val="28"/>
          <w:szCs w:val="28"/>
          <w:highlight w:val="none"/>
          <w:lang w:val="zh-CN" w:eastAsia="zh-CN"/>
        </w:rPr>
        <w:t>）在合同执行过程中经采购人查实成交供应商有围标、串标、挂靠行为的，采购人将单方面终止合同，造成的相关损失由成交供应商承担。</w:t>
      </w:r>
    </w:p>
    <w:p w14:paraId="1C21226C">
      <w:pPr>
        <w:keepLines w:val="0"/>
        <w:pageBreakBefore w:val="0"/>
        <w:kinsoku/>
        <w:wordWrap/>
        <w:overflowPunct/>
        <w:topLinePunct w:val="0"/>
        <w:autoSpaceDE/>
        <w:autoSpaceDN/>
        <w:bidi w:val="0"/>
        <w:adjustRightInd w:val="0"/>
        <w:snapToGrid w:val="0"/>
        <w:spacing w:line="400" w:lineRule="exact"/>
        <w:ind w:firstLine="560" w:firstLineChars="200"/>
        <w:jc w:val="left"/>
        <w:rPr>
          <w:rFonts w:hint="default" w:ascii="Times New Roman" w:hAnsi="Times New Roman" w:eastAsia="方正仿宋_GBK" w:cs="Times New Roman"/>
          <w:color w:val="auto"/>
          <w:kern w:val="0"/>
          <w:sz w:val="28"/>
          <w:szCs w:val="28"/>
          <w:highlight w:val="none"/>
          <w:lang w:val="zh-CN" w:eastAsia="zh-CN"/>
        </w:rPr>
      </w:pPr>
      <w:r>
        <w:rPr>
          <w:rFonts w:hint="default" w:ascii="Times New Roman" w:hAnsi="Times New Roman" w:eastAsia="方正仿宋_GBK" w:cs="Times New Roman"/>
          <w:color w:val="auto"/>
          <w:kern w:val="0"/>
          <w:sz w:val="28"/>
          <w:szCs w:val="28"/>
          <w:highlight w:val="none"/>
          <w:lang w:val="zh-CN" w:eastAsia="zh-CN"/>
        </w:rPr>
        <w:t>（</w:t>
      </w:r>
      <w:r>
        <w:rPr>
          <w:rFonts w:hint="default" w:ascii="Times New Roman" w:hAnsi="Times New Roman" w:eastAsia="方正仿宋_GBK" w:cs="Times New Roman"/>
          <w:color w:val="auto"/>
          <w:kern w:val="0"/>
          <w:sz w:val="28"/>
          <w:szCs w:val="28"/>
          <w:highlight w:val="none"/>
          <w:lang w:val="en-US" w:eastAsia="zh-CN"/>
        </w:rPr>
        <w:t>五</w:t>
      </w:r>
      <w:r>
        <w:rPr>
          <w:rFonts w:hint="default" w:ascii="Times New Roman" w:hAnsi="Times New Roman" w:eastAsia="方正仿宋_GBK" w:cs="Times New Roman"/>
          <w:color w:val="auto"/>
          <w:kern w:val="0"/>
          <w:sz w:val="28"/>
          <w:szCs w:val="28"/>
          <w:highlight w:val="none"/>
          <w:lang w:val="zh-CN" w:eastAsia="zh-CN"/>
        </w:rPr>
        <w:t>）本次采购活动由采购人监督人员进行监督。</w:t>
      </w:r>
    </w:p>
    <w:p w14:paraId="68C80ADA">
      <w:pPr>
        <w:keepLines w:val="0"/>
        <w:pageBreakBefore w:val="0"/>
        <w:kinsoku/>
        <w:wordWrap/>
        <w:overflowPunct/>
        <w:topLinePunct w:val="0"/>
        <w:autoSpaceDE/>
        <w:autoSpaceDN/>
        <w:bidi w:val="0"/>
        <w:adjustRightInd w:val="0"/>
        <w:snapToGrid w:val="0"/>
        <w:spacing w:line="400" w:lineRule="exact"/>
        <w:ind w:firstLine="560" w:firstLineChars="200"/>
        <w:jc w:val="left"/>
        <w:rPr>
          <w:rFonts w:hint="default" w:ascii="Times New Roman" w:hAnsi="Times New Roman" w:eastAsia="方正仿宋_GBK" w:cs="Times New Roman"/>
          <w:color w:val="auto"/>
          <w:kern w:val="0"/>
          <w:sz w:val="28"/>
          <w:szCs w:val="28"/>
          <w:highlight w:val="none"/>
          <w:lang w:val="zh-CN" w:eastAsia="zh-CN"/>
        </w:rPr>
      </w:pPr>
      <w:r>
        <w:rPr>
          <w:rFonts w:hint="default" w:ascii="Times New Roman" w:hAnsi="Times New Roman" w:eastAsia="方正仿宋_GBK" w:cs="Times New Roman"/>
          <w:color w:val="auto"/>
          <w:kern w:val="0"/>
          <w:sz w:val="28"/>
          <w:szCs w:val="28"/>
          <w:highlight w:val="none"/>
          <w:lang w:val="zh-CN" w:eastAsia="zh-CN"/>
        </w:rPr>
        <w:t>（</w:t>
      </w:r>
      <w:r>
        <w:rPr>
          <w:rFonts w:hint="default" w:ascii="Times New Roman" w:hAnsi="Times New Roman" w:eastAsia="方正仿宋_GBK" w:cs="Times New Roman"/>
          <w:color w:val="auto"/>
          <w:kern w:val="0"/>
          <w:sz w:val="28"/>
          <w:szCs w:val="28"/>
          <w:highlight w:val="none"/>
          <w:lang w:val="en-US" w:eastAsia="zh-CN"/>
        </w:rPr>
        <w:t>六</w:t>
      </w:r>
      <w:r>
        <w:rPr>
          <w:rFonts w:hint="default" w:ascii="Times New Roman" w:hAnsi="Times New Roman" w:eastAsia="方正仿宋_GBK" w:cs="Times New Roman"/>
          <w:color w:val="auto"/>
          <w:kern w:val="0"/>
          <w:sz w:val="28"/>
          <w:szCs w:val="28"/>
          <w:highlight w:val="none"/>
          <w:lang w:val="zh-CN" w:eastAsia="zh-CN"/>
        </w:rPr>
        <w:t>）本公告仅适用于本采购项目，其中未明确事项可根据法律法规、采购人相关内控制度、采购合同及行业相关规范执行，解释权归采购人所有。</w:t>
      </w:r>
    </w:p>
    <w:p w14:paraId="1972318D">
      <w:pPr>
        <w:keepLines w:val="0"/>
        <w:pageBreakBefore w:val="0"/>
        <w:kinsoku/>
        <w:wordWrap/>
        <w:overflowPunct/>
        <w:topLinePunct w:val="0"/>
        <w:autoSpaceDE/>
        <w:autoSpaceDN/>
        <w:bidi w:val="0"/>
        <w:snapToGrid w:val="0"/>
        <w:spacing w:line="400" w:lineRule="exact"/>
        <w:ind w:firstLine="640" w:firstLineChars="200"/>
        <w:jc w:val="left"/>
        <w:rPr>
          <w:rFonts w:hint="default" w:ascii="Times New Roman" w:hAnsi="Times New Roman" w:eastAsia="方正黑体_GBK" w:cs="Times New Roman"/>
          <w:bCs/>
          <w:color w:val="auto"/>
          <w:sz w:val="32"/>
          <w:szCs w:val="32"/>
          <w:highlight w:val="none"/>
          <w:lang w:val="en-US" w:eastAsia="zh-CN"/>
        </w:rPr>
      </w:pPr>
      <w:r>
        <w:rPr>
          <w:rFonts w:hint="default" w:ascii="Times New Roman" w:hAnsi="Times New Roman" w:eastAsia="方正黑体_GBK" w:cs="Times New Roman"/>
          <w:bCs/>
          <w:color w:val="auto"/>
          <w:sz w:val="32"/>
          <w:szCs w:val="32"/>
          <w:highlight w:val="none"/>
          <w:lang w:val="en-US" w:eastAsia="zh-CN"/>
        </w:rPr>
        <w:t>十、公告发布的媒介：</w:t>
      </w:r>
    </w:p>
    <w:p w14:paraId="7F43B124">
      <w:pPr>
        <w:pStyle w:val="13"/>
        <w:keepLines w:val="0"/>
        <w:pageBreakBefore w:val="0"/>
        <w:kinsoku/>
        <w:wordWrap/>
        <w:overflowPunct/>
        <w:topLinePunct w:val="0"/>
        <w:autoSpaceDE/>
        <w:autoSpaceDN/>
        <w:bidi w:val="0"/>
        <w:spacing w:line="400" w:lineRule="exact"/>
        <w:ind w:firstLine="482"/>
        <w:rPr>
          <w:rFonts w:hint="default" w:ascii="Times New Roman" w:hAnsi="Times New Roman" w:eastAsia="方正仿宋_GBK" w:cs="Times New Roman"/>
          <w:color w:val="auto"/>
          <w:kern w:val="0"/>
          <w:sz w:val="28"/>
          <w:szCs w:val="28"/>
          <w:highlight w:val="none"/>
          <w:lang w:val="en-US" w:eastAsia="zh-CN" w:bidi="ar-SA"/>
        </w:rPr>
      </w:pPr>
      <w:r>
        <w:rPr>
          <w:rFonts w:hint="default" w:ascii="Times New Roman" w:hAnsi="Times New Roman" w:eastAsia="方正仿宋_GBK" w:cs="Times New Roman"/>
          <w:color w:val="auto"/>
          <w:kern w:val="0"/>
          <w:sz w:val="28"/>
          <w:szCs w:val="28"/>
          <w:highlight w:val="none"/>
          <w:lang w:val="zh-CN" w:eastAsia="zh-CN" w:bidi="ar-SA"/>
        </w:rPr>
        <w:t>本次</w:t>
      </w:r>
      <w:r>
        <w:rPr>
          <w:rFonts w:hint="default" w:ascii="Times New Roman" w:hAnsi="Times New Roman" w:eastAsia="方正仿宋_GBK" w:cs="Times New Roman"/>
          <w:color w:val="auto"/>
          <w:kern w:val="0"/>
          <w:sz w:val="28"/>
          <w:szCs w:val="28"/>
          <w:highlight w:val="none"/>
          <w:lang w:val="en-US" w:eastAsia="zh-CN" w:bidi="ar-SA"/>
        </w:rPr>
        <w:t>采购</w:t>
      </w:r>
      <w:r>
        <w:rPr>
          <w:rFonts w:hint="default" w:ascii="Times New Roman" w:hAnsi="Times New Roman" w:eastAsia="方正仿宋_GBK" w:cs="Times New Roman"/>
          <w:color w:val="auto"/>
          <w:kern w:val="0"/>
          <w:sz w:val="28"/>
          <w:szCs w:val="28"/>
          <w:highlight w:val="none"/>
          <w:lang w:val="zh-CN" w:eastAsia="zh-CN" w:bidi="ar-SA"/>
        </w:rPr>
        <w:t>在全国公共资源交易平台（四川·广安）（</w:t>
      </w:r>
      <w:r>
        <w:rPr>
          <w:rFonts w:hint="eastAsia" w:ascii="Times New Roman" w:hAnsi="Times New Roman" w:eastAsia="方正仿宋_GBK" w:cs="Times New Roman"/>
          <w:color w:val="auto"/>
          <w:kern w:val="0"/>
          <w:sz w:val="28"/>
          <w:szCs w:val="28"/>
          <w:highlight w:val="none"/>
          <w:lang w:val="en-US" w:eastAsia="zh-CN" w:bidi="ar-SA"/>
        </w:rPr>
        <w:t>https：//gasggzt.cn/</w:t>
      </w:r>
      <w:r>
        <w:rPr>
          <w:rFonts w:hint="default" w:ascii="Times New Roman" w:hAnsi="Times New Roman" w:eastAsia="方正仿宋_GBK" w:cs="Times New Roman"/>
          <w:color w:val="auto"/>
          <w:kern w:val="0"/>
          <w:sz w:val="28"/>
          <w:szCs w:val="28"/>
          <w:highlight w:val="none"/>
          <w:lang w:val="zh-CN" w:eastAsia="zh-CN" w:bidi="ar-SA"/>
        </w:rPr>
        <w:t>）、四川建设网（www.sccin.com.cn/）</w:t>
      </w:r>
      <w:r>
        <w:rPr>
          <w:rFonts w:hint="eastAsia" w:ascii="Times New Roman" w:hAnsi="Times New Roman" w:eastAsia="方正仿宋_GBK" w:cs="Times New Roman"/>
          <w:color w:val="auto"/>
          <w:kern w:val="0"/>
          <w:sz w:val="28"/>
          <w:szCs w:val="28"/>
          <w:highlight w:val="none"/>
          <w:lang w:val="zh-CN" w:eastAsia="zh-CN" w:bidi="ar-SA"/>
        </w:rPr>
        <w:t>、</w:t>
      </w:r>
      <w:r>
        <w:rPr>
          <w:rFonts w:hint="default" w:ascii="Times New Roman" w:hAnsi="Times New Roman" w:eastAsia="方正仿宋_GBK" w:cs="Times New Roman"/>
          <w:color w:val="auto"/>
          <w:kern w:val="0"/>
          <w:sz w:val="28"/>
          <w:szCs w:val="28"/>
          <w:highlight w:val="none"/>
          <w:lang w:val="zh-CN" w:eastAsia="zh-CN" w:bidi="ar-SA"/>
        </w:rPr>
        <w:t>广安发展建设集团有限公司（gafzj</w:t>
      </w:r>
      <w:r>
        <w:rPr>
          <w:rFonts w:hint="default" w:ascii="Times New Roman" w:hAnsi="Times New Roman" w:eastAsia="方正仿宋_GBK" w:cs="Times New Roman"/>
          <w:color w:val="auto"/>
          <w:kern w:val="0"/>
          <w:sz w:val="28"/>
          <w:szCs w:val="28"/>
          <w:highlight w:val="none"/>
          <w:lang w:val="en-US" w:eastAsia="zh-CN" w:bidi="ar-SA"/>
        </w:rPr>
        <w:t>t</w:t>
      </w:r>
      <w:r>
        <w:rPr>
          <w:rFonts w:hint="default" w:ascii="Times New Roman" w:hAnsi="Times New Roman" w:eastAsia="方正仿宋_GBK" w:cs="Times New Roman"/>
          <w:color w:val="auto"/>
          <w:kern w:val="0"/>
          <w:sz w:val="28"/>
          <w:szCs w:val="28"/>
          <w:highlight w:val="none"/>
          <w:lang w:val="zh-CN" w:eastAsia="zh-CN" w:bidi="ar-SA"/>
        </w:rPr>
        <w:t>.com）以公告形式发布。</w:t>
      </w:r>
    </w:p>
    <w:p w14:paraId="3402258B">
      <w:pPr>
        <w:pStyle w:val="4"/>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default" w:ascii="Times New Roman" w:hAnsi="Times New Roman" w:eastAsia="方正黑体_GBK" w:cs="Times New Roman"/>
          <w:bCs/>
          <w:color w:val="auto"/>
          <w:kern w:val="2"/>
          <w:sz w:val="32"/>
          <w:szCs w:val="32"/>
          <w:highlight w:val="none"/>
          <w:lang w:val="zh-CN" w:eastAsia="zh-CN" w:bidi="ar-SA"/>
        </w:rPr>
      </w:pPr>
      <w:r>
        <w:rPr>
          <w:rFonts w:hint="default" w:ascii="Times New Roman" w:hAnsi="Times New Roman" w:cs="Times New Roman"/>
          <w:b/>
          <w:color w:val="auto"/>
          <w:sz w:val="24"/>
          <w:szCs w:val="24"/>
          <w:highlight w:val="none"/>
          <w:lang w:val="en-US" w:eastAsia="zh-CN"/>
        </w:rPr>
        <w:t xml:space="preserve">  </w:t>
      </w:r>
      <w:r>
        <w:rPr>
          <w:rFonts w:hint="default" w:ascii="Times New Roman" w:hAnsi="Times New Roman" w:eastAsia="方正黑体_GBK" w:cs="Times New Roman"/>
          <w:bCs/>
          <w:color w:val="auto"/>
          <w:kern w:val="2"/>
          <w:sz w:val="32"/>
          <w:szCs w:val="32"/>
          <w:highlight w:val="none"/>
          <w:lang w:val="en-US" w:eastAsia="zh-CN" w:bidi="ar-SA"/>
        </w:rPr>
        <w:t xml:space="preserve">  十一</w:t>
      </w:r>
      <w:r>
        <w:rPr>
          <w:rFonts w:hint="default" w:ascii="Times New Roman" w:hAnsi="Times New Roman" w:eastAsia="方正黑体_GBK" w:cs="Times New Roman"/>
          <w:bCs/>
          <w:color w:val="auto"/>
          <w:kern w:val="2"/>
          <w:sz w:val="32"/>
          <w:szCs w:val="32"/>
          <w:highlight w:val="none"/>
          <w:lang w:val="zh-CN" w:eastAsia="zh-CN" w:bidi="ar-SA"/>
        </w:rPr>
        <w:t>、联系方式：</w:t>
      </w:r>
    </w:p>
    <w:p w14:paraId="76037BB6">
      <w:pPr>
        <w:pStyle w:val="13"/>
        <w:spacing w:line="440" w:lineRule="exact"/>
        <w:rPr>
          <w:rFonts w:hint="default" w:ascii="Times New Roman" w:hAnsi="Times New Roman" w:eastAsia="宋体" w:cs="Times New Roman"/>
          <w:b/>
          <w:bCs/>
          <w:caps w:val="0"/>
          <w:color w:val="auto"/>
          <w:kern w:val="0"/>
          <w:sz w:val="24"/>
          <w:szCs w:val="24"/>
          <w:highlight w:val="none"/>
          <w:lang w:val="en-US" w:eastAsia="zh-CN" w:bidi="ar-SA"/>
        </w:rPr>
      </w:pPr>
      <w:r>
        <w:rPr>
          <w:rFonts w:hint="default" w:ascii="Times New Roman" w:hAnsi="Times New Roman" w:eastAsia="宋体" w:cs="Times New Roman"/>
          <w:b w:val="0"/>
          <w:bCs w:val="0"/>
          <w:caps w:val="0"/>
          <w:color w:val="auto"/>
          <w:kern w:val="0"/>
          <w:sz w:val="24"/>
          <w:szCs w:val="24"/>
          <w:highlight w:val="none"/>
          <w:lang w:val="en-US" w:eastAsia="zh-CN" w:bidi="ar-SA"/>
        </w:rPr>
        <w:t xml:space="preserve">采 购 人：广安发展工程建设有限公司  </w:t>
      </w:r>
    </w:p>
    <w:p w14:paraId="4D50318E">
      <w:pPr>
        <w:tabs>
          <w:tab w:val="left" w:pos="2310"/>
        </w:tabs>
        <w:spacing w:line="440" w:lineRule="exact"/>
        <w:ind w:right="420" w:rightChars="200"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联 系 人：</w:t>
      </w:r>
      <w:r>
        <w:rPr>
          <w:rFonts w:hint="eastAsia" w:ascii="Times New Roman" w:hAnsi="Times New Roman" w:eastAsia="宋体" w:cs="Times New Roman"/>
          <w:color w:val="auto"/>
          <w:sz w:val="24"/>
          <w:szCs w:val="24"/>
          <w:highlight w:val="none"/>
          <w:lang w:eastAsia="zh-CN"/>
        </w:rPr>
        <w:t>程</w:t>
      </w:r>
      <w:r>
        <w:rPr>
          <w:rFonts w:hint="default" w:ascii="Times New Roman" w:hAnsi="Times New Roman" w:eastAsia="宋体" w:cs="Times New Roman"/>
          <w:color w:val="auto"/>
          <w:sz w:val="24"/>
          <w:szCs w:val="24"/>
          <w:highlight w:val="none"/>
        </w:rPr>
        <w:t>先生</w:t>
      </w:r>
    </w:p>
    <w:p w14:paraId="22EB8F63">
      <w:pPr>
        <w:tabs>
          <w:tab w:val="left" w:pos="2310"/>
        </w:tabs>
        <w:spacing w:line="440" w:lineRule="exact"/>
        <w:ind w:right="420" w:rightChars="200"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联系电话：</w:t>
      </w:r>
      <w:r>
        <w:rPr>
          <w:rFonts w:hint="eastAsia" w:ascii="Times New Roman" w:hAnsi="Times New Roman" w:eastAsia="宋体" w:cs="Times New Roman"/>
          <w:color w:val="auto"/>
          <w:sz w:val="24"/>
          <w:szCs w:val="24"/>
          <w:highlight w:val="none"/>
          <w:lang w:val="en-US" w:eastAsia="zh-CN"/>
        </w:rPr>
        <w:t>19961268860</w:t>
      </w:r>
    </w:p>
    <w:p w14:paraId="09A24F3C">
      <w:pPr>
        <w:tabs>
          <w:tab w:val="left" w:pos="2310"/>
        </w:tabs>
        <w:spacing w:line="440" w:lineRule="exact"/>
        <w:ind w:right="420" w:rightChars="200"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采购</w:t>
      </w:r>
      <w:r>
        <w:rPr>
          <w:rFonts w:hint="default" w:ascii="Times New Roman" w:hAnsi="Times New Roman" w:cs="Times New Roman"/>
          <w:color w:val="auto"/>
          <w:sz w:val="24"/>
          <w:szCs w:val="24"/>
          <w:highlight w:val="none"/>
          <w:lang w:val="en-US" w:eastAsia="zh-CN"/>
        </w:rPr>
        <w:t>人</w:t>
      </w:r>
      <w:r>
        <w:rPr>
          <w:rFonts w:hint="default" w:ascii="Times New Roman" w:hAnsi="Times New Roman" w:eastAsia="宋体" w:cs="Times New Roman"/>
          <w:color w:val="auto"/>
          <w:sz w:val="24"/>
          <w:szCs w:val="24"/>
          <w:highlight w:val="none"/>
          <w:lang w:val="en-US" w:eastAsia="zh-CN"/>
        </w:rPr>
        <w:t>异议受理人：谭先生</w:t>
      </w:r>
    </w:p>
    <w:p w14:paraId="0C8DFEBF">
      <w:pPr>
        <w:tabs>
          <w:tab w:val="left" w:pos="2310"/>
        </w:tabs>
        <w:spacing w:line="440" w:lineRule="exact"/>
        <w:ind w:right="420" w:rightChars="200" w:firstLine="480" w:firstLineChars="200"/>
        <w:rPr>
          <w:rFonts w:hint="default" w:ascii="Times New Roman" w:hAnsi="Times New Roman" w:cs="Times New Roman"/>
          <w:color w:val="auto"/>
          <w:highlight w:val="none"/>
          <w:lang w:val="en-US" w:eastAsia="zh-CN"/>
        </w:rPr>
      </w:pPr>
      <w:r>
        <w:rPr>
          <w:rFonts w:hint="default" w:ascii="Times New Roman" w:hAnsi="Times New Roman" w:eastAsia="宋体" w:cs="Times New Roman"/>
          <w:color w:val="auto"/>
          <w:sz w:val="24"/>
          <w:szCs w:val="24"/>
          <w:highlight w:val="none"/>
          <w:lang w:val="en-US" w:eastAsia="zh-CN"/>
        </w:rPr>
        <w:t>异议受理人电话：18090508181</w:t>
      </w:r>
    </w:p>
    <w:p w14:paraId="3D8ABB72">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16" w:firstLineChars="257"/>
        <w:jc w:val="both"/>
        <w:textAlignment w:val="auto"/>
        <w:outlineLvl w:val="9"/>
        <w:rPr>
          <w:rFonts w:hint="default" w:ascii="Times New Roman" w:hAnsi="Times New Roman" w:cs="Times New Roman"/>
          <w:color w:val="auto"/>
          <w:kern w:val="0"/>
          <w:sz w:val="24"/>
          <w:szCs w:val="24"/>
          <w:highlight w:val="none"/>
          <w:u w:val="none"/>
          <w:lang w:val="en-US" w:eastAsia="zh-CN"/>
        </w:rPr>
      </w:pPr>
      <w:r>
        <w:rPr>
          <w:rFonts w:hint="default" w:ascii="Times New Roman" w:hAnsi="Times New Roman" w:cs="Times New Roman"/>
          <w:color w:val="auto"/>
          <w:kern w:val="0"/>
          <w:sz w:val="24"/>
          <w:szCs w:val="24"/>
          <w:highlight w:val="none"/>
          <w:u w:val="none"/>
          <w:lang w:val="en-US" w:eastAsia="zh-CN"/>
        </w:rPr>
        <w:t xml:space="preserve">                                  </w:t>
      </w:r>
    </w:p>
    <w:p w14:paraId="0D59A8ED">
      <w:pPr>
        <w:pStyle w:val="4"/>
        <w:keepNext w:val="0"/>
        <w:keepLines w:val="0"/>
        <w:pageBreakBefore w:val="0"/>
        <w:tabs>
          <w:tab w:val="left" w:pos="455"/>
        </w:tabs>
        <w:kinsoku/>
        <w:wordWrap/>
        <w:overflowPunct/>
        <w:topLinePunct w:val="0"/>
        <w:autoSpaceDE/>
        <w:autoSpaceDN/>
        <w:bidi w:val="0"/>
        <w:adjustRightInd/>
        <w:snapToGrid/>
        <w:spacing w:line="400" w:lineRule="exact"/>
        <w:ind w:right="0" w:rightChars="0" w:firstLine="602" w:firstLineChars="250"/>
        <w:jc w:val="right"/>
        <w:textAlignment w:val="auto"/>
        <w:outlineLvl w:val="9"/>
        <w:rPr>
          <w:rFonts w:hint="eastAsia" w:ascii="Times New Roman" w:hAnsi="Times New Roman" w:eastAsia="方正仿宋_GBK" w:cs="Times New Roman"/>
          <w:color w:val="auto"/>
          <w:kern w:val="0"/>
          <w:sz w:val="28"/>
          <w:szCs w:val="28"/>
          <w:highlight w:val="none"/>
          <w:lang w:val="en-US" w:eastAsia="zh-CN" w:bidi="ar-SA"/>
        </w:rPr>
        <w:sectPr>
          <w:footerReference r:id="rId5" w:type="first"/>
          <w:headerReference r:id="rId3" w:type="default"/>
          <w:footerReference r:id="rId4" w:type="default"/>
          <w:pgSz w:w="11907" w:h="16840"/>
          <w:pgMar w:top="1440" w:right="1800" w:bottom="1440" w:left="1800" w:header="720" w:footer="720" w:gutter="0"/>
          <w:pgNumType w:fmt="decimal" w:start="1"/>
          <w:cols w:space="720" w:num="1"/>
          <w:titlePg/>
          <w:docGrid w:linePitch="490" w:charSpace="0"/>
        </w:sectPr>
      </w:pPr>
      <w:r>
        <w:rPr>
          <w:rFonts w:hint="default" w:ascii="Times New Roman" w:hAnsi="Times New Roman" w:cs="Times New Roman"/>
          <w:b/>
          <w:bCs/>
          <w:color w:val="auto"/>
          <w:sz w:val="24"/>
          <w:szCs w:val="24"/>
          <w:highlight w:val="none"/>
        </w:rPr>
        <w:t xml:space="preserve">     </w:t>
      </w:r>
      <w:r>
        <w:rPr>
          <w:rFonts w:hint="default" w:ascii="Times New Roman" w:hAnsi="Times New Roman" w:cs="Times New Roman"/>
          <w:b/>
          <w:bCs/>
          <w:color w:val="auto"/>
          <w:sz w:val="24"/>
          <w:szCs w:val="24"/>
          <w:highlight w:val="none"/>
          <w:lang w:val="en-US" w:eastAsia="zh-CN"/>
        </w:rPr>
        <w:t xml:space="preserve">                            </w:t>
      </w:r>
      <w:r>
        <w:rPr>
          <w:rFonts w:hint="default" w:ascii="Times New Roman" w:hAnsi="Times New Roman" w:eastAsia="方正仿宋_GBK" w:cs="Times New Roman"/>
          <w:color w:val="auto"/>
          <w:kern w:val="0"/>
          <w:sz w:val="28"/>
          <w:szCs w:val="28"/>
          <w:highlight w:val="none"/>
          <w:lang w:val="en-US" w:eastAsia="zh-CN" w:bidi="ar-SA"/>
        </w:rPr>
        <w:t xml:space="preserve"> </w:t>
      </w:r>
      <w:r>
        <w:rPr>
          <w:rFonts w:hint="eastAsia" w:ascii="Times New Roman" w:hAnsi="Times New Roman" w:eastAsia="方正仿宋_GBK" w:cs="Times New Roman"/>
          <w:color w:val="auto"/>
          <w:kern w:val="0"/>
          <w:sz w:val="28"/>
          <w:szCs w:val="28"/>
          <w:highlight w:val="none"/>
          <w:lang w:val="en-US" w:eastAsia="zh-CN" w:bidi="ar-SA"/>
        </w:rPr>
        <w:t>2024</w:t>
      </w:r>
      <w:r>
        <w:rPr>
          <w:rFonts w:hint="default" w:ascii="Times New Roman" w:hAnsi="Times New Roman" w:eastAsia="方正仿宋_GBK" w:cs="Times New Roman"/>
          <w:color w:val="auto"/>
          <w:kern w:val="0"/>
          <w:sz w:val="28"/>
          <w:szCs w:val="28"/>
          <w:highlight w:val="none"/>
          <w:lang w:val="zh-CN" w:eastAsia="zh-CN" w:bidi="ar-SA"/>
        </w:rPr>
        <w:t>年</w:t>
      </w:r>
      <w:r>
        <w:rPr>
          <w:rFonts w:hint="eastAsia" w:ascii="Times New Roman" w:hAnsi="Times New Roman" w:eastAsia="方正仿宋_GBK" w:cs="Times New Roman"/>
          <w:color w:val="auto"/>
          <w:kern w:val="0"/>
          <w:sz w:val="28"/>
          <w:szCs w:val="28"/>
          <w:highlight w:val="none"/>
          <w:lang w:val="en-US" w:eastAsia="zh-CN" w:bidi="ar-SA"/>
        </w:rPr>
        <w:t>7</w:t>
      </w:r>
      <w:r>
        <w:rPr>
          <w:rFonts w:hint="default" w:ascii="Times New Roman" w:hAnsi="Times New Roman" w:eastAsia="方正仿宋_GBK" w:cs="Times New Roman"/>
          <w:color w:val="auto"/>
          <w:kern w:val="0"/>
          <w:sz w:val="28"/>
          <w:szCs w:val="28"/>
          <w:highlight w:val="none"/>
          <w:lang w:val="en-US" w:eastAsia="zh-CN" w:bidi="ar-SA"/>
        </w:rPr>
        <w:t>月</w:t>
      </w:r>
      <w:r>
        <w:rPr>
          <w:rFonts w:hint="eastAsia" w:ascii="Times New Roman" w:hAnsi="Times New Roman" w:eastAsia="方正仿宋_GBK" w:cs="Times New Roman"/>
          <w:color w:val="auto"/>
          <w:kern w:val="0"/>
          <w:sz w:val="28"/>
          <w:szCs w:val="28"/>
          <w:highlight w:val="none"/>
          <w:lang w:val="en-US" w:eastAsia="zh-CN" w:bidi="ar-SA"/>
        </w:rPr>
        <w:t>29日</w:t>
      </w:r>
    </w:p>
    <w:p w14:paraId="4577A0B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9295E">
    <w:pPr>
      <w:pStyle w:val="5"/>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A7C21D2">
                          <w:pPr>
                            <w:pStyle w:val="5"/>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0A7C21D2">
                    <w:pPr>
                      <w:pStyle w:val="5"/>
                    </w:pPr>
                    <w:r>
                      <w:fldChar w:fldCharType="begin"/>
                    </w:r>
                    <w:r>
                      <w:instrText xml:space="preserve"> PAGE  \* MERGEFORMAT </w:instrText>
                    </w:r>
                    <w:r>
                      <w:fldChar w:fldCharType="separate"/>
                    </w:r>
                    <w:r>
                      <w:t>2</w:t>
                    </w:r>
                    <w:r>
                      <w:fldChar w:fldCharType="end"/>
                    </w:r>
                  </w:p>
                </w:txbxContent>
              </v:textbox>
            </v:shape>
          </w:pict>
        </mc:Fallback>
      </mc:AlternateContent>
    </w:r>
    <w:r>
      <w:rPr>
        <w:kern w:val="0"/>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91945">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F33E83">
                          <w:pPr>
                            <w:pStyle w:val="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28F33E83">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A199FC">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C7CCAF"/>
    <w:multiLevelType w:val="singleLevel"/>
    <w:tmpl w:val="33C7CCA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yODIxZDlmYmRiN2IwZTkzMjQ5ZDQ2YTUyZmYzNTEifQ=="/>
  </w:docVars>
  <w:rsids>
    <w:rsidRoot w:val="15B32399"/>
    <w:rsid w:val="15B32399"/>
    <w:rsid w:val="2A7708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Body Text Indent"/>
    <w:basedOn w:val="1"/>
    <w:qFormat/>
    <w:uiPriority w:val="0"/>
    <w:pPr>
      <w:spacing w:line="200" w:lineRule="exact"/>
      <w:ind w:firstLine="301"/>
    </w:pPr>
    <w:rPr>
      <w:rFonts w:ascii="宋体" w:hAnsi="Courier New"/>
      <w:spacing w:val="-4"/>
      <w:sz w:val="18"/>
      <w:szCs w:val="20"/>
    </w:rPr>
  </w:style>
  <w:style w:type="paragraph" w:styleId="4">
    <w:name w:val="Plain Text"/>
    <w:basedOn w:val="1"/>
    <w:qFormat/>
    <w:uiPriority w:val="0"/>
    <w:rPr>
      <w:rFonts w:ascii="宋体" w:hAnsi="Courier New"/>
      <w:szCs w:val="20"/>
    </w:rPr>
  </w:style>
  <w:style w:type="paragraph" w:styleId="5">
    <w:name w:val="footer"/>
    <w:basedOn w:val="1"/>
    <w:next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Default"/>
    <w:basedOn w:val="10"/>
    <w:next w:val="1"/>
    <w:qFormat/>
    <w:uiPriority w:val="0"/>
    <w:pPr>
      <w:widowControl w:val="0"/>
      <w:autoSpaceDE w:val="0"/>
      <w:autoSpaceDN w:val="0"/>
      <w:adjustRightInd w:val="0"/>
    </w:pPr>
    <w:rPr>
      <w:rFonts w:ascii="仿宋_GB2312" w:eastAsia="仿宋_GB2312" w:cs="仿宋_GB2312"/>
      <w:color w:val="000000"/>
      <w:sz w:val="24"/>
      <w:szCs w:val="24"/>
      <w:lang w:val="en-US" w:eastAsia="zh-CN" w:bidi="ar-SA"/>
    </w:rPr>
  </w:style>
  <w:style w:type="paragraph" w:customStyle="1" w:styleId="10">
    <w:name w:val="正文_1"/>
    <w:basedOn w:val="11"/>
    <w:qFormat/>
    <w:uiPriority w:val="0"/>
    <w:pPr>
      <w:widowControl w:val="0"/>
      <w:spacing w:line="360" w:lineRule="auto"/>
      <w:ind w:firstLine="200" w:firstLineChars="200"/>
      <w:jc w:val="both"/>
    </w:pPr>
    <w:rPr>
      <w:rFonts w:ascii="宋体" w:hAnsi="Calibri" w:eastAsia="宋体" w:cs="Times New Roman"/>
      <w:kern w:val="2"/>
      <w:sz w:val="24"/>
      <w:szCs w:val="22"/>
      <w:lang w:val="en-US" w:eastAsia="zh-CN" w:bidi="ar-SA"/>
    </w:rPr>
  </w:style>
  <w:style w:type="paragraph" w:customStyle="1" w:styleId="11">
    <w:name w:val="正文_2"/>
    <w:qFormat/>
    <w:uiPriority w:val="0"/>
    <w:pPr>
      <w:widowControl w:val="0"/>
      <w:spacing w:line="360" w:lineRule="auto"/>
      <w:ind w:firstLine="200" w:firstLineChars="200"/>
      <w:jc w:val="both"/>
    </w:pPr>
    <w:rPr>
      <w:rFonts w:ascii="宋体" w:hAnsi="Times New Roman" w:eastAsia="宋体" w:cs="Times New Roman"/>
      <w:kern w:val="2"/>
      <w:sz w:val="24"/>
      <w:szCs w:val="22"/>
      <w:lang w:val="en-US" w:eastAsia="zh-CN" w:bidi="ar-SA"/>
    </w:rPr>
  </w:style>
  <w:style w:type="paragraph" w:customStyle="1" w:styleId="1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3">
    <w:name w:val="正文首行缩进两字符"/>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3</TotalTime>
  <ScaleCrop>false</ScaleCrop>
  <LinksUpToDate>false</LinksUpToDate>
  <CharactersWithSpaces>0</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2024-07-29T07:10:00Z</dcterms:created>
  <dc:creator>谈君</dc:creator>
  <cp:lastModifiedBy>谈君</cp:lastModifiedBy>
  <dcterms:modified xsi:type="dcterms:W3CDTF">2024-07-29T07:15:23Z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D2AFC868E3004766B7E7AAFFBCF2CC5B_11</vt:lpwstr>
  </property>
</Properties>
</file>